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3AC79" w14:textId="77777777" w:rsidR="00812ACC" w:rsidRDefault="00812ACC" w:rsidP="002D7F33">
      <w:pPr>
        <w:adjustRightInd w:val="0"/>
        <w:snapToGrid w:val="0"/>
        <w:ind w:left="680" w:right="680"/>
        <w:jc w:val="both"/>
        <w:rPr>
          <w:rFonts w:ascii="Berkeley-Book" w:hAnsi="Berkeley-Book" w:cs="Berkeley-Book"/>
          <w:color w:val="3E3B38"/>
          <w:sz w:val="22"/>
          <w:szCs w:val="22"/>
        </w:rPr>
      </w:pPr>
    </w:p>
    <w:p w14:paraId="5A376E85" w14:textId="626B3A18" w:rsidR="002F64FD" w:rsidRDefault="002F64FD" w:rsidP="002D7F33">
      <w:pPr>
        <w:adjustRightInd w:val="0"/>
        <w:snapToGrid w:val="0"/>
        <w:ind w:left="680" w:right="680"/>
        <w:jc w:val="both"/>
        <w:rPr>
          <w:rFonts w:ascii="Berkeley-Book" w:hAnsi="Berkeley-Book" w:cs="Berkeley-Book"/>
          <w:color w:val="3E3B38"/>
          <w:sz w:val="22"/>
          <w:szCs w:val="22"/>
        </w:rPr>
      </w:pPr>
    </w:p>
    <w:p w14:paraId="393FA39F" w14:textId="2CE7298A" w:rsidR="002D7F33" w:rsidRPr="002D7F33" w:rsidRDefault="005E2F50" w:rsidP="002D7F33">
      <w:pPr>
        <w:tabs>
          <w:tab w:val="left" w:pos="1134"/>
        </w:tabs>
        <w:autoSpaceDE w:val="0"/>
        <w:autoSpaceDN w:val="0"/>
        <w:adjustRightInd w:val="0"/>
        <w:snapToGrid w:val="0"/>
        <w:spacing w:line="276" w:lineRule="auto"/>
        <w:ind w:left="680" w:right="680"/>
        <w:jc w:val="both"/>
        <w:textAlignment w:val="center"/>
        <w:rPr>
          <w:rFonts w:ascii="Arial" w:hAnsi="Arial" w:cs="Arial"/>
          <w:b/>
          <w:bCs/>
          <w:color w:val="3E3B38"/>
          <w:sz w:val="36"/>
          <w:szCs w:val="36"/>
        </w:rPr>
      </w:pPr>
      <w:r>
        <w:rPr>
          <w:rFonts w:ascii="Arial" w:hAnsi="Arial" w:cs="Arial"/>
          <w:b/>
          <w:bCs/>
          <w:color w:val="3E3B38"/>
          <w:sz w:val="36"/>
          <w:szCs w:val="36"/>
        </w:rPr>
        <w:t>Karim SAID-AHMED</w:t>
      </w:r>
    </w:p>
    <w:p w14:paraId="6EB3632C" w14:textId="2F1CBA2E" w:rsidR="003A1D74" w:rsidRPr="002D7F33" w:rsidRDefault="002D7F33" w:rsidP="002D7F33">
      <w:pPr>
        <w:tabs>
          <w:tab w:val="left" w:pos="1134"/>
        </w:tabs>
        <w:autoSpaceDE w:val="0"/>
        <w:autoSpaceDN w:val="0"/>
        <w:adjustRightInd w:val="0"/>
        <w:snapToGrid w:val="0"/>
        <w:spacing w:line="276" w:lineRule="auto"/>
        <w:ind w:left="680" w:right="680"/>
        <w:jc w:val="both"/>
        <w:textAlignment w:val="center"/>
        <w:rPr>
          <w:rFonts w:ascii="Arial" w:hAnsi="Arial" w:cs="Arial"/>
          <w:bCs/>
          <w:color w:val="3E3B38"/>
          <w:sz w:val="16"/>
          <w:szCs w:val="20"/>
        </w:rPr>
      </w:pPr>
      <w:r w:rsidRPr="002D7F33">
        <w:rPr>
          <w:rFonts w:ascii="Arial" w:hAnsi="Arial" w:cs="Arial"/>
          <w:bCs/>
          <w:color w:val="3E3B38"/>
          <w:sz w:val="28"/>
          <w:szCs w:val="36"/>
        </w:rPr>
        <w:t>Maître de conférences</w:t>
      </w:r>
      <w:bookmarkStart w:id="0" w:name="_GoBack"/>
      <w:bookmarkEnd w:id="0"/>
    </w:p>
    <w:p w14:paraId="5628C206" w14:textId="77777777" w:rsidR="00406D92" w:rsidRDefault="00406D92" w:rsidP="002D7F33">
      <w:pPr>
        <w:tabs>
          <w:tab w:val="left" w:pos="1134"/>
        </w:tabs>
        <w:autoSpaceDE w:val="0"/>
        <w:autoSpaceDN w:val="0"/>
        <w:adjustRightInd w:val="0"/>
        <w:snapToGrid w:val="0"/>
        <w:spacing w:line="276" w:lineRule="auto"/>
        <w:ind w:right="680"/>
        <w:jc w:val="both"/>
        <w:textAlignment w:val="center"/>
        <w:rPr>
          <w:rFonts w:ascii="Arial" w:hAnsi="Arial" w:cs="Arial"/>
          <w:b/>
          <w:bCs/>
          <w:color w:val="C00000"/>
          <w:sz w:val="20"/>
          <w:szCs w:val="20"/>
        </w:rPr>
      </w:pPr>
    </w:p>
    <w:p w14:paraId="72F07961" w14:textId="137A4EAB" w:rsidR="003A1D74" w:rsidRPr="00CE4422" w:rsidRDefault="00406D92" w:rsidP="002D7F33">
      <w:pPr>
        <w:tabs>
          <w:tab w:val="left" w:pos="1134"/>
        </w:tabs>
        <w:autoSpaceDE w:val="0"/>
        <w:autoSpaceDN w:val="0"/>
        <w:adjustRightInd w:val="0"/>
        <w:snapToGrid w:val="0"/>
        <w:spacing w:line="276" w:lineRule="auto"/>
        <w:ind w:right="680"/>
        <w:jc w:val="both"/>
        <w:textAlignment w:val="center"/>
        <w:rPr>
          <w:rFonts w:ascii="Arial" w:hAnsi="Arial" w:cs="Arial"/>
          <w:b/>
          <w:bCs/>
          <w:color w:val="C00000"/>
          <w:sz w:val="20"/>
          <w:szCs w:val="20"/>
        </w:rPr>
      </w:pPr>
      <w:r>
        <w:rPr>
          <w:rFonts w:ascii="Arial" w:hAnsi="Arial" w:cs="Arial"/>
          <w:b/>
          <w:bCs/>
          <w:color w:val="C00000"/>
          <w:sz w:val="20"/>
          <w:szCs w:val="20"/>
        </w:rPr>
        <w:t>Publications</w:t>
      </w:r>
    </w:p>
    <w:p w14:paraId="706281C4" w14:textId="77777777" w:rsidR="00406D92" w:rsidRDefault="00406D92" w:rsidP="00406D92">
      <w:pPr>
        <w:tabs>
          <w:tab w:val="left" w:pos="1134"/>
        </w:tabs>
        <w:autoSpaceDE w:val="0"/>
        <w:autoSpaceDN w:val="0"/>
        <w:adjustRightInd w:val="0"/>
        <w:snapToGrid w:val="0"/>
        <w:spacing w:line="276" w:lineRule="auto"/>
        <w:ind w:right="680"/>
        <w:jc w:val="both"/>
        <w:textAlignment w:val="center"/>
        <w:rPr>
          <w:rFonts w:ascii="Arial" w:hAnsi="Arial" w:cs="Arial"/>
          <w:color w:val="3B3838" w:themeColor="background2" w:themeShade="40"/>
          <w:sz w:val="20"/>
          <w:szCs w:val="20"/>
        </w:rPr>
      </w:pPr>
    </w:p>
    <w:p w14:paraId="578E68FF" w14:textId="624CCC8C" w:rsidR="00191863" w:rsidRPr="00406D92" w:rsidRDefault="00E01C44" w:rsidP="00406D92">
      <w:pPr>
        <w:tabs>
          <w:tab w:val="left" w:pos="1134"/>
        </w:tabs>
        <w:autoSpaceDE w:val="0"/>
        <w:autoSpaceDN w:val="0"/>
        <w:adjustRightInd w:val="0"/>
        <w:snapToGrid w:val="0"/>
        <w:spacing w:line="276" w:lineRule="auto"/>
        <w:ind w:right="680"/>
        <w:jc w:val="both"/>
        <w:textAlignment w:val="center"/>
        <w:rPr>
          <w:rFonts w:ascii="Arial" w:hAnsi="Arial" w:cs="Arial"/>
          <w:b/>
          <w:bCs/>
          <w:sz w:val="18"/>
          <w:szCs w:val="18"/>
        </w:rPr>
      </w:pPr>
      <w:r>
        <w:rPr>
          <w:rFonts w:ascii="Arial" w:hAnsi="Arial" w:cs="Arial"/>
          <w:b/>
          <w:bCs/>
          <w:sz w:val="18"/>
          <w:szCs w:val="18"/>
        </w:rPr>
        <w:t>Thèse</w:t>
      </w:r>
    </w:p>
    <w:p w14:paraId="4DC9DF50" w14:textId="77777777" w:rsidR="00406D92" w:rsidRPr="00406D92" w:rsidRDefault="00406D92" w:rsidP="00406D92">
      <w:pPr>
        <w:tabs>
          <w:tab w:val="left" w:pos="1134"/>
        </w:tabs>
        <w:autoSpaceDE w:val="0"/>
        <w:autoSpaceDN w:val="0"/>
        <w:adjustRightInd w:val="0"/>
        <w:snapToGrid w:val="0"/>
        <w:spacing w:line="276" w:lineRule="auto"/>
        <w:ind w:right="680"/>
        <w:jc w:val="both"/>
        <w:textAlignment w:val="center"/>
        <w:rPr>
          <w:rFonts w:ascii="Arial" w:hAnsi="Arial" w:cs="Arial"/>
          <w:sz w:val="18"/>
          <w:szCs w:val="18"/>
        </w:rPr>
      </w:pPr>
    </w:p>
    <w:p w14:paraId="78468BB1" w14:textId="11DBB792" w:rsidR="00E01C44" w:rsidRPr="00613839" w:rsidRDefault="00E01C44" w:rsidP="00613839">
      <w:pPr>
        <w:pStyle w:val="Paragraphedeliste"/>
        <w:numPr>
          <w:ilvl w:val="0"/>
          <w:numId w:val="40"/>
        </w:numPr>
        <w:tabs>
          <w:tab w:val="left" w:pos="1134"/>
        </w:tabs>
        <w:autoSpaceDE w:val="0"/>
        <w:autoSpaceDN w:val="0"/>
        <w:adjustRightInd w:val="0"/>
        <w:snapToGrid w:val="0"/>
        <w:spacing w:line="276" w:lineRule="auto"/>
        <w:ind w:right="680"/>
        <w:jc w:val="both"/>
        <w:textAlignment w:val="center"/>
        <w:rPr>
          <w:rFonts w:ascii="Arial" w:hAnsi="Arial" w:cs="Arial"/>
          <w:sz w:val="18"/>
          <w:szCs w:val="18"/>
        </w:rPr>
      </w:pPr>
      <w:r w:rsidRPr="00613839">
        <w:rPr>
          <w:rFonts w:ascii="Arial" w:hAnsi="Arial" w:cs="Arial"/>
          <w:sz w:val="18"/>
          <w:szCs w:val="18"/>
        </w:rPr>
        <w:t xml:space="preserve">Droits fondamentaux du contribuable et procédures fiscales (étude comparative), préface du Professeur Cyrille DAVID, </w:t>
      </w:r>
      <w:proofErr w:type="spellStart"/>
      <w:r w:rsidRPr="00613839">
        <w:rPr>
          <w:rFonts w:ascii="Arial" w:hAnsi="Arial" w:cs="Arial"/>
          <w:sz w:val="18"/>
          <w:szCs w:val="18"/>
        </w:rPr>
        <w:t>L’Harmattan</w:t>
      </w:r>
      <w:proofErr w:type="spellEnd"/>
      <w:r w:rsidRPr="00613839">
        <w:rPr>
          <w:rFonts w:ascii="Arial" w:hAnsi="Arial" w:cs="Arial"/>
          <w:sz w:val="18"/>
          <w:szCs w:val="18"/>
        </w:rPr>
        <w:t>, 2 tomes, 2007</w:t>
      </w:r>
    </w:p>
    <w:p w14:paraId="0BB0423D" w14:textId="5FE98E3B" w:rsidR="00E01C44" w:rsidRPr="00613839" w:rsidRDefault="00E01C44" w:rsidP="00613839">
      <w:pPr>
        <w:pStyle w:val="Paragraphedeliste"/>
        <w:numPr>
          <w:ilvl w:val="0"/>
          <w:numId w:val="40"/>
        </w:numPr>
        <w:tabs>
          <w:tab w:val="left" w:pos="1134"/>
        </w:tabs>
        <w:autoSpaceDE w:val="0"/>
        <w:autoSpaceDN w:val="0"/>
        <w:adjustRightInd w:val="0"/>
        <w:snapToGrid w:val="0"/>
        <w:spacing w:line="276" w:lineRule="auto"/>
        <w:ind w:right="680"/>
        <w:jc w:val="both"/>
        <w:textAlignment w:val="center"/>
        <w:rPr>
          <w:rFonts w:ascii="Arial" w:hAnsi="Arial" w:cs="Arial"/>
          <w:sz w:val="18"/>
          <w:szCs w:val="18"/>
        </w:rPr>
      </w:pPr>
      <w:r w:rsidRPr="00613839">
        <w:rPr>
          <w:rFonts w:ascii="Arial" w:hAnsi="Arial" w:cs="Arial"/>
          <w:sz w:val="18"/>
          <w:szCs w:val="18"/>
        </w:rPr>
        <w:t>Tome 1 : Les droits d’origine non procédurale du contribuable, 438 p.</w:t>
      </w:r>
    </w:p>
    <w:p w14:paraId="04FA8487" w14:textId="5CBC48D4" w:rsidR="00406D92" w:rsidRPr="00613839" w:rsidRDefault="00E01C44" w:rsidP="00613839">
      <w:pPr>
        <w:pStyle w:val="Paragraphedeliste"/>
        <w:numPr>
          <w:ilvl w:val="0"/>
          <w:numId w:val="40"/>
        </w:numPr>
        <w:tabs>
          <w:tab w:val="left" w:pos="1134"/>
        </w:tabs>
        <w:autoSpaceDE w:val="0"/>
        <w:autoSpaceDN w:val="0"/>
        <w:adjustRightInd w:val="0"/>
        <w:snapToGrid w:val="0"/>
        <w:spacing w:line="276" w:lineRule="auto"/>
        <w:ind w:right="680"/>
        <w:jc w:val="both"/>
        <w:textAlignment w:val="center"/>
        <w:rPr>
          <w:rFonts w:ascii="Arial" w:hAnsi="Arial" w:cs="Arial"/>
          <w:sz w:val="18"/>
          <w:szCs w:val="18"/>
        </w:rPr>
      </w:pPr>
      <w:r w:rsidRPr="00613839">
        <w:rPr>
          <w:rFonts w:ascii="Arial" w:hAnsi="Arial" w:cs="Arial"/>
          <w:sz w:val="18"/>
          <w:szCs w:val="18"/>
        </w:rPr>
        <w:t>Tome 2 : Les droits d’origine procédurale du contribuable, 329 p</w:t>
      </w:r>
    </w:p>
    <w:p w14:paraId="2014D97F" w14:textId="77777777" w:rsidR="00E01C44" w:rsidRDefault="00E01C44" w:rsidP="00E01C44">
      <w:pPr>
        <w:tabs>
          <w:tab w:val="left" w:pos="1134"/>
        </w:tabs>
        <w:autoSpaceDE w:val="0"/>
        <w:autoSpaceDN w:val="0"/>
        <w:adjustRightInd w:val="0"/>
        <w:snapToGrid w:val="0"/>
        <w:ind w:right="680"/>
        <w:contextualSpacing/>
        <w:jc w:val="both"/>
        <w:textAlignment w:val="center"/>
        <w:rPr>
          <w:rFonts w:ascii="Arial" w:hAnsi="Arial" w:cs="Arial"/>
          <w:b/>
          <w:bCs/>
          <w:color w:val="C00000"/>
          <w:sz w:val="20"/>
          <w:szCs w:val="20"/>
        </w:rPr>
      </w:pPr>
    </w:p>
    <w:p w14:paraId="6127EED2" w14:textId="0FBFEC82" w:rsidR="003A1D74" w:rsidRPr="00CE4422" w:rsidRDefault="00F16D5B" w:rsidP="002D7F33">
      <w:pPr>
        <w:tabs>
          <w:tab w:val="left" w:pos="1134"/>
        </w:tabs>
        <w:autoSpaceDE w:val="0"/>
        <w:autoSpaceDN w:val="0"/>
        <w:adjustRightInd w:val="0"/>
        <w:snapToGrid w:val="0"/>
        <w:spacing w:line="276" w:lineRule="auto"/>
        <w:ind w:right="680"/>
        <w:jc w:val="both"/>
        <w:textAlignment w:val="center"/>
        <w:rPr>
          <w:rFonts w:ascii="Arial" w:hAnsi="Arial" w:cs="Arial"/>
          <w:b/>
          <w:bCs/>
          <w:color w:val="C00000"/>
          <w:sz w:val="20"/>
          <w:szCs w:val="20"/>
        </w:rPr>
      </w:pPr>
      <w:r>
        <w:rPr>
          <w:rFonts w:ascii="Arial" w:hAnsi="Arial" w:cs="Arial"/>
          <w:b/>
          <w:bCs/>
          <w:color w:val="C00000"/>
          <w:sz w:val="20"/>
          <w:szCs w:val="20"/>
        </w:rPr>
        <w:t>Ouvrages</w:t>
      </w:r>
      <w:r w:rsidR="009673BF">
        <w:rPr>
          <w:rFonts w:ascii="Arial" w:hAnsi="Arial" w:cs="Arial"/>
          <w:b/>
          <w:bCs/>
          <w:color w:val="C00000"/>
          <w:sz w:val="20"/>
          <w:szCs w:val="20"/>
        </w:rPr>
        <w:t xml:space="preserve"> / ouvrages collectifs</w:t>
      </w:r>
    </w:p>
    <w:p w14:paraId="5401D371" w14:textId="77777777" w:rsidR="003A1D74" w:rsidRPr="00480A91" w:rsidRDefault="003A1D74" w:rsidP="00480A91">
      <w:pPr>
        <w:tabs>
          <w:tab w:val="left" w:pos="1134"/>
        </w:tabs>
        <w:autoSpaceDE w:val="0"/>
        <w:autoSpaceDN w:val="0"/>
        <w:adjustRightInd w:val="0"/>
        <w:snapToGrid w:val="0"/>
        <w:ind w:left="680" w:right="680"/>
        <w:contextualSpacing/>
        <w:jc w:val="both"/>
        <w:textAlignment w:val="center"/>
        <w:rPr>
          <w:rFonts w:ascii="Arial" w:hAnsi="Arial" w:cs="Arial"/>
          <w:color w:val="3E3B38"/>
          <w:sz w:val="18"/>
          <w:szCs w:val="18"/>
        </w:rPr>
      </w:pPr>
    </w:p>
    <w:p w14:paraId="33ABFB43" w14:textId="3A390592" w:rsidR="009673BF" w:rsidRPr="009673BF" w:rsidRDefault="009673BF" w:rsidP="009673BF">
      <w:pPr>
        <w:pStyle w:val="Paragraphedeliste"/>
        <w:numPr>
          <w:ilvl w:val="0"/>
          <w:numId w:val="36"/>
        </w:numPr>
        <w:tabs>
          <w:tab w:val="left" w:pos="1134"/>
        </w:tabs>
        <w:autoSpaceDE w:val="0"/>
        <w:autoSpaceDN w:val="0"/>
        <w:adjustRightInd w:val="0"/>
        <w:snapToGrid w:val="0"/>
        <w:spacing w:line="276" w:lineRule="auto"/>
        <w:ind w:right="680"/>
        <w:jc w:val="both"/>
        <w:textAlignment w:val="center"/>
        <w:rPr>
          <w:rFonts w:ascii="Arial" w:eastAsia="Times New Roman" w:hAnsi="Arial" w:cs="Arial"/>
          <w:sz w:val="18"/>
          <w:szCs w:val="18"/>
          <w:lang w:eastAsia="fr-FR"/>
        </w:rPr>
      </w:pPr>
      <w:r w:rsidRPr="009673BF">
        <w:rPr>
          <w:rFonts w:ascii="Arial" w:eastAsia="Times New Roman" w:hAnsi="Arial" w:cs="Arial"/>
          <w:sz w:val="18"/>
          <w:szCs w:val="18"/>
          <w:lang w:eastAsia="fr-FR"/>
        </w:rPr>
        <w:t xml:space="preserve">Entreprise individuelle (Imposition des bénéfices de), in Finances publiques. Dictionnaire encyclopédique (sous la direction de Gilbert </w:t>
      </w:r>
      <w:proofErr w:type="spellStart"/>
      <w:r w:rsidRPr="009673BF">
        <w:rPr>
          <w:rFonts w:ascii="Arial" w:eastAsia="Times New Roman" w:hAnsi="Arial" w:cs="Arial"/>
          <w:sz w:val="18"/>
          <w:szCs w:val="18"/>
          <w:lang w:eastAsia="fr-FR"/>
        </w:rPr>
        <w:t>Orsoni</w:t>
      </w:r>
      <w:proofErr w:type="spellEnd"/>
      <w:r w:rsidRPr="009673BF">
        <w:rPr>
          <w:rFonts w:ascii="Arial" w:eastAsia="Times New Roman" w:hAnsi="Arial" w:cs="Arial"/>
          <w:sz w:val="18"/>
          <w:szCs w:val="18"/>
          <w:lang w:eastAsia="fr-FR"/>
        </w:rPr>
        <w:t>), 2e éd., Economica, 2017, pp. 398-400.</w:t>
      </w:r>
    </w:p>
    <w:p w14:paraId="2374ACD9" w14:textId="28796CF0" w:rsidR="009673BF" w:rsidRPr="009673BF" w:rsidRDefault="009673BF" w:rsidP="009673BF">
      <w:pPr>
        <w:pStyle w:val="Paragraphedeliste"/>
        <w:numPr>
          <w:ilvl w:val="0"/>
          <w:numId w:val="36"/>
        </w:numPr>
        <w:tabs>
          <w:tab w:val="left" w:pos="1134"/>
        </w:tabs>
        <w:autoSpaceDE w:val="0"/>
        <w:autoSpaceDN w:val="0"/>
        <w:adjustRightInd w:val="0"/>
        <w:snapToGrid w:val="0"/>
        <w:spacing w:line="276" w:lineRule="auto"/>
        <w:ind w:right="680"/>
        <w:jc w:val="both"/>
        <w:textAlignment w:val="center"/>
        <w:rPr>
          <w:rFonts w:ascii="Arial" w:eastAsia="Times New Roman" w:hAnsi="Arial" w:cs="Arial"/>
          <w:sz w:val="18"/>
          <w:szCs w:val="18"/>
          <w:lang w:eastAsia="fr-FR"/>
        </w:rPr>
      </w:pPr>
      <w:r w:rsidRPr="009673BF">
        <w:rPr>
          <w:rFonts w:ascii="Arial" w:eastAsia="Times New Roman" w:hAnsi="Arial" w:cs="Arial"/>
          <w:sz w:val="18"/>
          <w:szCs w:val="18"/>
          <w:lang w:eastAsia="fr-FR"/>
        </w:rPr>
        <w:t xml:space="preserve">Bénéfices non commerciaux (BNC), in Finances publiques. Dictionnaire encyclopédique (sous la direction de Gilbert </w:t>
      </w:r>
      <w:proofErr w:type="spellStart"/>
      <w:r w:rsidRPr="009673BF">
        <w:rPr>
          <w:rFonts w:ascii="Arial" w:eastAsia="Times New Roman" w:hAnsi="Arial" w:cs="Arial"/>
          <w:sz w:val="18"/>
          <w:szCs w:val="18"/>
          <w:lang w:eastAsia="fr-FR"/>
        </w:rPr>
        <w:t>Orsoni</w:t>
      </w:r>
      <w:proofErr w:type="spellEnd"/>
      <w:r w:rsidRPr="009673BF">
        <w:rPr>
          <w:rFonts w:ascii="Arial" w:eastAsia="Times New Roman" w:hAnsi="Arial" w:cs="Arial"/>
          <w:sz w:val="18"/>
          <w:szCs w:val="18"/>
          <w:lang w:eastAsia="fr-FR"/>
        </w:rPr>
        <w:t>), 2e éd., Economica, 2017, pp. 90-91.</w:t>
      </w:r>
    </w:p>
    <w:p w14:paraId="00CB9116" w14:textId="396EC7E6" w:rsidR="009673BF" w:rsidRPr="009673BF" w:rsidRDefault="009673BF" w:rsidP="009673BF">
      <w:pPr>
        <w:pStyle w:val="Paragraphedeliste"/>
        <w:numPr>
          <w:ilvl w:val="0"/>
          <w:numId w:val="36"/>
        </w:numPr>
        <w:tabs>
          <w:tab w:val="left" w:pos="1134"/>
        </w:tabs>
        <w:autoSpaceDE w:val="0"/>
        <w:autoSpaceDN w:val="0"/>
        <w:adjustRightInd w:val="0"/>
        <w:snapToGrid w:val="0"/>
        <w:spacing w:line="276" w:lineRule="auto"/>
        <w:ind w:right="680"/>
        <w:jc w:val="both"/>
        <w:textAlignment w:val="center"/>
        <w:rPr>
          <w:rFonts w:ascii="Arial" w:eastAsia="Times New Roman" w:hAnsi="Arial" w:cs="Arial"/>
          <w:sz w:val="18"/>
          <w:szCs w:val="18"/>
          <w:lang w:eastAsia="fr-FR"/>
        </w:rPr>
      </w:pPr>
      <w:r w:rsidRPr="009673BF">
        <w:rPr>
          <w:rFonts w:ascii="Arial" w:eastAsia="Times New Roman" w:hAnsi="Arial" w:cs="Arial"/>
          <w:sz w:val="18"/>
          <w:szCs w:val="18"/>
          <w:lang w:eastAsia="fr-FR"/>
        </w:rPr>
        <w:t xml:space="preserve">Bénéfices industriels et commerciaux (BIC), in Finances publiques. Dictionnaire encyclopédique (sous la direction de Gilbert </w:t>
      </w:r>
      <w:proofErr w:type="spellStart"/>
      <w:r w:rsidRPr="009673BF">
        <w:rPr>
          <w:rFonts w:ascii="Arial" w:eastAsia="Times New Roman" w:hAnsi="Arial" w:cs="Arial"/>
          <w:sz w:val="18"/>
          <w:szCs w:val="18"/>
          <w:lang w:eastAsia="fr-FR"/>
        </w:rPr>
        <w:t>Orsoni</w:t>
      </w:r>
      <w:proofErr w:type="spellEnd"/>
      <w:r w:rsidRPr="009673BF">
        <w:rPr>
          <w:rFonts w:ascii="Arial" w:eastAsia="Times New Roman" w:hAnsi="Arial" w:cs="Arial"/>
          <w:sz w:val="18"/>
          <w:szCs w:val="18"/>
          <w:lang w:eastAsia="fr-FR"/>
        </w:rPr>
        <w:t>), 2e éd., Economica, 2017, pp. 89-90.</w:t>
      </w:r>
    </w:p>
    <w:p w14:paraId="6A8493ED" w14:textId="77777777" w:rsidR="009673BF" w:rsidRPr="009673BF" w:rsidRDefault="009673BF" w:rsidP="009673BF">
      <w:pPr>
        <w:pStyle w:val="Paragraphedeliste"/>
        <w:numPr>
          <w:ilvl w:val="0"/>
          <w:numId w:val="37"/>
        </w:numPr>
        <w:tabs>
          <w:tab w:val="left" w:pos="1134"/>
        </w:tabs>
        <w:autoSpaceDE w:val="0"/>
        <w:autoSpaceDN w:val="0"/>
        <w:adjustRightInd w:val="0"/>
        <w:snapToGrid w:val="0"/>
        <w:spacing w:line="276" w:lineRule="auto"/>
        <w:ind w:right="680"/>
        <w:jc w:val="both"/>
        <w:textAlignment w:val="center"/>
        <w:rPr>
          <w:rFonts w:ascii="Arial" w:eastAsia="Times New Roman" w:hAnsi="Arial" w:cs="Arial"/>
          <w:sz w:val="18"/>
          <w:szCs w:val="18"/>
          <w:lang w:eastAsia="fr-FR"/>
        </w:rPr>
      </w:pPr>
      <w:r w:rsidRPr="009673BF">
        <w:rPr>
          <w:rFonts w:ascii="Arial" w:eastAsia="Times New Roman" w:hAnsi="Arial" w:cs="Arial"/>
          <w:sz w:val="18"/>
          <w:szCs w:val="18"/>
          <w:lang w:eastAsia="fr-FR"/>
        </w:rPr>
        <w:t xml:space="preserve">L’investisseur face à l’instabilité de la norme fiscale dans le droit des investissements de l’Union pour la méditerranée, in Vers une </w:t>
      </w:r>
      <w:proofErr w:type="spellStart"/>
      <w:r w:rsidRPr="009673BF">
        <w:rPr>
          <w:rFonts w:ascii="Arial" w:eastAsia="Times New Roman" w:hAnsi="Arial" w:cs="Arial"/>
          <w:sz w:val="18"/>
          <w:szCs w:val="18"/>
          <w:lang w:eastAsia="fr-FR"/>
        </w:rPr>
        <w:t>lex</w:t>
      </w:r>
      <w:proofErr w:type="spellEnd"/>
      <w:r w:rsidRPr="009673BF">
        <w:rPr>
          <w:rFonts w:ascii="Arial" w:eastAsia="Times New Roman" w:hAnsi="Arial" w:cs="Arial"/>
          <w:sz w:val="18"/>
          <w:szCs w:val="18"/>
          <w:lang w:eastAsia="fr-FR"/>
        </w:rPr>
        <w:t xml:space="preserve"> </w:t>
      </w:r>
      <w:proofErr w:type="spellStart"/>
      <w:r w:rsidRPr="009673BF">
        <w:rPr>
          <w:rFonts w:ascii="Arial" w:eastAsia="Times New Roman" w:hAnsi="Arial" w:cs="Arial"/>
          <w:sz w:val="18"/>
          <w:szCs w:val="18"/>
          <w:lang w:eastAsia="fr-FR"/>
        </w:rPr>
        <w:t>mediterranea</w:t>
      </w:r>
      <w:proofErr w:type="spellEnd"/>
      <w:r w:rsidRPr="009673BF">
        <w:rPr>
          <w:rFonts w:ascii="Arial" w:eastAsia="Times New Roman" w:hAnsi="Arial" w:cs="Arial"/>
          <w:sz w:val="18"/>
          <w:szCs w:val="18"/>
          <w:lang w:eastAsia="fr-FR"/>
        </w:rPr>
        <w:t xml:space="preserve"> des investissements dans les pays de l’Union pour la Méditerranée : Harmonisation du droit matériel et du règlement des différends (actes du colloque organisé à Besançon le 5 et 6 novembre 2010), coll. « Fondation pour l’Etude du droit et des usages du commerce international », Bruylant, 2016, pp. 51-68.</w:t>
      </w:r>
    </w:p>
    <w:p w14:paraId="7B2BDA8D" w14:textId="77777777" w:rsidR="009673BF" w:rsidRPr="009673BF" w:rsidRDefault="009673BF" w:rsidP="009673BF">
      <w:pPr>
        <w:pStyle w:val="Paragraphedeliste"/>
        <w:numPr>
          <w:ilvl w:val="0"/>
          <w:numId w:val="37"/>
        </w:numPr>
        <w:tabs>
          <w:tab w:val="left" w:pos="1134"/>
        </w:tabs>
        <w:autoSpaceDE w:val="0"/>
        <w:autoSpaceDN w:val="0"/>
        <w:adjustRightInd w:val="0"/>
        <w:snapToGrid w:val="0"/>
        <w:spacing w:line="276" w:lineRule="auto"/>
        <w:ind w:right="680"/>
        <w:jc w:val="both"/>
        <w:textAlignment w:val="center"/>
        <w:rPr>
          <w:rFonts w:ascii="Arial" w:eastAsia="Times New Roman" w:hAnsi="Arial" w:cs="Arial"/>
          <w:sz w:val="18"/>
          <w:szCs w:val="18"/>
          <w:lang w:eastAsia="fr-FR"/>
        </w:rPr>
      </w:pPr>
      <w:r w:rsidRPr="009673BF">
        <w:rPr>
          <w:rFonts w:ascii="Arial" w:eastAsia="Times New Roman" w:hAnsi="Arial" w:cs="Arial"/>
          <w:sz w:val="18"/>
          <w:szCs w:val="18"/>
          <w:lang w:eastAsia="fr-FR"/>
        </w:rPr>
        <w:t xml:space="preserve">L’ordre public et le développement de la médiation fiscale, in La médiation en matière civile et commerciale. Un nouveau champ d’exploration pour les modes alternatifs de règlement des différends en Méditerranée (sous la </w:t>
      </w:r>
      <w:proofErr w:type="spellStart"/>
      <w:r w:rsidRPr="009673BF">
        <w:rPr>
          <w:rFonts w:ascii="Arial" w:eastAsia="Times New Roman" w:hAnsi="Arial" w:cs="Arial"/>
          <w:sz w:val="18"/>
          <w:szCs w:val="18"/>
          <w:lang w:eastAsia="fr-FR"/>
        </w:rPr>
        <w:t>dir</w:t>
      </w:r>
      <w:proofErr w:type="spellEnd"/>
      <w:r w:rsidRPr="009673BF">
        <w:rPr>
          <w:rFonts w:ascii="Arial" w:eastAsia="Times New Roman" w:hAnsi="Arial" w:cs="Arial"/>
          <w:sz w:val="18"/>
          <w:szCs w:val="18"/>
          <w:lang w:eastAsia="fr-FR"/>
        </w:rPr>
        <w:t>. de Filali OSMAN), coll. « Droit méditerranéen », Bruylant, 2012, p. 143-161.</w:t>
      </w:r>
    </w:p>
    <w:p w14:paraId="5C6C4783" w14:textId="77777777" w:rsidR="009673BF" w:rsidRPr="009673BF" w:rsidRDefault="009673BF" w:rsidP="009673BF">
      <w:pPr>
        <w:pStyle w:val="Paragraphedeliste"/>
        <w:numPr>
          <w:ilvl w:val="0"/>
          <w:numId w:val="37"/>
        </w:numPr>
        <w:tabs>
          <w:tab w:val="left" w:pos="1134"/>
        </w:tabs>
        <w:autoSpaceDE w:val="0"/>
        <w:autoSpaceDN w:val="0"/>
        <w:adjustRightInd w:val="0"/>
        <w:snapToGrid w:val="0"/>
        <w:spacing w:line="276" w:lineRule="auto"/>
        <w:ind w:right="680"/>
        <w:jc w:val="both"/>
        <w:textAlignment w:val="center"/>
        <w:rPr>
          <w:rFonts w:ascii="Arial" w:eastAsia="Times New Roman" w:hAnsi="Arial" w:cs="Arial"/>
          <w:sz w:val="18"/>
          <w:szCs w:val="18"/>
          <w:lang w:eastAsia="fr-FR"/>
        </w:rPr>
      </w:pPr>
      <w:r w:rsidRPr="009673BF">
        <w:rPr>
          <w:rFonts w:ascii="Arial" w:eastAsia="Times New Roman" w:hAnsi="Arial" w:cs="Arial"/>
          <w:sz w:val="18"/>
          <w:szCs w:val="18"/>
          <w:lang w:eastAsia="fr-FR"/>
        </w:rPr>
        <w:t xml:space="preserve">Clause de non-concurrence et notions voisines, in Variations sur le thème du voisinage (sous la </w:t>
      </w:r>
      <w:proofErr w:type="spellStart"/>
      <w:r w:rsidRPr="009673BF">
        <w:rPr>
          <w:rFonts w:ascii="Arial" w:eastAsia="Times New Roman" w:hAnsi="Arial" w:cs="Arial"/>
          <w:sz w:val="18"/>
          <w:szCs w:val="18"/>
          <w:lang w:eastAsia="fr-FR"/>
        </w:rPr>
        <w:t>dir</w:t>
      </w:r>
      <w:proofErr w:type="spellEnd"/>
      <w:r w:rsidRPr="009673BF">
        <w:rPr>
          <w:rFonts w:ascii="Arial" w:eastAsia="Times New Roman" w:hAnsi="Arial" w:cs="Arial"/>
          <w:sz w:val="18"/>
          <w:szCs w:val="18"/>
          <w:lang w:eastAsia="fr-FR"/>
        </w:rPr>
        <w:t>. de Jean-Philippe TRICOIRE), PUAM, 2012, pp. 299-312.</w:t>
      </w:r>
    </w:p>
    <w:p w14:paraId="410042D5" w14:textId="77777777" w:rsidR="009673BF" w:rsidRPr="009673BF" w:rsidRDefault="009673BF" w:rsidP="009673BF">
      <w:pPr>
        <w:pStyle w:val="Paragraphedeliste"/>
        <w:numPr>
          <w:ilvl w:val="0"/>
          <w:numId w:val="37"/>
        </w:numPr>
        <w:tabs>
          <w:tab w:val="left" w:pos="1134"/>
        </w:tabs>
        <w:autoSpaceDE w:val="0"/>
        <w:autoSpaceDN w:val="0"/>
        <w:adjustRightInd w:val="0"/>
        <w:snapToGrid w:val="0"/>
        <w:spacing w:line="276" w:lineRule="auto"/>
        <w:ind w:right="680"/>
        <w:jc w:val="both"/>
        <w:textAlignment w:val="center"/>
        <w:rPr>
          <w:rFonts w:ascii="Arial" w:eastAsia="Times New Roman" w:hAnsi="Arial" w:cs="Arial"/>
          <w:sz w:val="18"/>
          <w:szCs w:val="18"/>
          <w:lang w:eastAsia="fr-FR"/>
        </w:rPr>
      </w:pPr>
      <w:r w:rsidRPr="009673BF">
        <w:rPr>
          <w:rFonts w:ascii="Arial" w:eastAsia="Times New Roman" w:hAnsi="Arial" w:cs="Arial"/>
          <w:sz w:val="18"/>
          <w:szCs w:val="18"/>
          <w:lang w:eastAsia="fr-FR"/>
        </w:rPr>
        <w:t xml:space="preserve">La délicate édification d’un droit fiscal </w:t>
      </w:r>
      <w:proofErr w:type="spellStart"/>
      <w:r w:rsidRPr="009673BF">
        <w:rPr>
          <w:rFonts w:ascii="Arial" w:eastAsia="Times New Roman" w:hAnsi="Arial" w:cs="Arial"/>
          <w:sz w:val="18"/>
          <w:szCs w:val="18"/>
          <w:lang w:eastAsia="fr-FR"/>
        </w:rPr>
        <w:t>euro-méditéranéen</w:t>
      </w:r>
      <w:proofErr w:type="spellEnd"/>
      <w:r w:rsidRPr="009673BF">
        <w:rPr>
          <w:rFonts w:ascii="Arial" w:eastAsia="Times New Roman" w:hAnsi="Arial" w:cs="Arial"/>
          <w:sz w:val="18"/>
          <w:szCs w:val="18"/>
          <w:lang w:eastAsia="fr-FR"/>
        </w:rPr>
        <w:t xml:space="preserve">. L'exemple du droit fiscal des sociétés, in Vers une </w:t>
      </w:r>
      <w:proofErr w:type="spellStart"/>
      <w:r w:rsidRPr="009673BF">
        <w:rPr>
          <w:rFonts w:ascii="Arial" w:eastAsia="Times New Roman" w:hAnsi="Arial" w:cs="Arial"/>
          <w:sz w:val="18"/>
          <w:szCs w:val="18"/>
          <w:lang w:eastAsia="fr-FR"/>
        </w:rPr>
        <w:t>lex</w:t>
      </w:r>
      <w:proofErr w:type="spellEnd"/>
      <w:r w:rsidRPr="009673BF">
        <w:rPr>
          <w:rFonts w:ascii="Arial" w:eastAsia="Times New Roman" w:hAnsi="Arial" w:cs="Arial"/>
          <w:sz w:val="18"/>
          <w:szCs w:val="18"/>
          <w:lang w:eastAsia="fr-FR"/>
        </w:rPr>
        <w:t xml:space="preserve"> mercatoria </w:t>
      </w:r>
      <w:proofErr w:type="spellStart"/>
      <w:r w:rsidRPr="009673BF">
        <w:rPr>
          <w:rFonts w:ascii="Arial" w:eastAsia="Times New Roman" w:hAnsi="Arial" w:cs="Arial"/>
          <w:sz w:val="18"/>
          <w:szCs w:val="18"/>
          <w:lang w:eastAsia="fr-FR"/>
        </w:rPr>
        <w:t>euromediterranea</w:t>
      </w:r>
      <w:proofErr w:type="spellEnd"/>
      <w:r w:rsidRPr="009673BF">
        <w:rPr>
          <w:rFonts w:ascii="Arial" w:eastAsia="Times New Roman" w:hAnsi="Arial" w:cs="Arial"/>
          <w:sz w:val="18"/>
          <w:szCs w:val="18"/>
          <w:lang w:eastAsia="fr-FR"/>
        </w:rPr>
        <w:t xml:space="preserve">. Harmonisation, unification, codification du droit dans l'Union pour la </w:t>
      </w:r>
      <w:proofErr w:type="spellStart"/>
      <w:r w:rsidRPr="009673BF">
        <w:rPr>
          <w:rFonts w:ascii="Arial" w:eastAsia="Times New Roman" w:hAnsi="Arial" w:cs="Arial"/>
          <w:sz w:val="18"/>
          <w:szCs w:val="18"/>
          <w:lang w:eastAsia="fr-FR"/>
        </w:rPr>
        <w:t>méditerannée</w:t>
      </w:r>
      <w:proofErr w:type="spellEnd"/>
      <w:r w:rsidRPr="009673BF">
        <w:rPr>
          <w:rFonts w:ascii="Arial" w:eastAsia="Times New Roman" w:hAnsi="Arial" w:cs="Arial"/>
          <w:sz w:val="18"/>
          <w:szCs w:val="18"/>
          <w:lang w:eastAsia="fr-FR"/>
        </w:rPr>
        <w:t xml:space="preserve"> (sous la </w:t>
      </w:r>
      <w:proofErr w:type="spellStart"/>
      <w:r w:rsidRPr="009673BF">
        <w:rPr>
          <w:rFonts w:ascii="Arial" w:eastAsia="Times New Roman" w:hAnsi="Arial" w:cs="Arial"/>
          <w:sz w:val="18"/>
          <w:szCs w:val="18"/>
          <w:lang w:eastAsia="fr-FR"/>
        </w:rPr>
        <w:t>dir</w:t>
      </w:r>
      <w:proofErr w:type="spellEnd"/>
      <w:r w:rsidRPr="009673BF">
        <w:rPr>
          <w:rFonts w:ascii="Arial" w:eastAsia="Times New Roman" w:hAnsi="Arial" w:cs="Arial"/>
          <w:sz w:val="18"/>
          <w:szCs w:val="18"/>
          <w:lang w:eastAsia="fr-FR"/>
        </w:rPr>
        <w:t>. de Filali OSMAN), coll. « Droit méditerranéen », Bruylant, 2012, pp. 333-352.</w:t>
      </w:r>
    </w:p>
    <w:p w14:paraId="53032FA6" w14:textId="4210C1D7" w:rsidR="00B97B71" w:rsidRPr="009673BF" w:rsidRDefault="009673BF" w:rsidP="009673BF">
      <w:pPr>
        <w:pStyle w:val="Paragraphedeliste"/>
        <w:numPr>
          <w:ilvl w:val="0"/>
          <w:numId w:val="37"/>
        </w:numPr>
        <w:tabs>
          <w:tab w:val="left" w:pos="1134"/>
        </w:tabs>
        <w:autoSpaceDE w:val="0"/>
        <w:autoSpaceDN w:val="0"/>
        <w:adjustRightInd w:val="0"/>
        <w:snapToGrid w:val="0"/>
        <w:spacing w:line="276" w:lineRule="auto"/>
        <w:ind w:right="680"/>
        <w:jc w:val="both"/>
        <w:textAlignment w:val="center"/>
        <w:rPr>
          <w:rFonts w:ascii="Arial" w:eastAsia="Times New Roman" w:hAnsi="Arial" w:cs="Arial"/>
          <w:sz w:val="18"/>
          <w:szCs w:val="18"/>
          <w:lang w:eastAsia="fr-FR"/>
        </w:rPr>
      </w:pPr>
      <w:r w:rsidRPr="009673BF">
        <w:rPr>
          <w:rFonts w:ascii="Arial" w:eastAsia="Times New Roman" w:hAnsi="Arial" w:cs="Arial"/>
          <w:sz w:val="18"/>
          <w:szCs w:val="18"/>
          <w:lang w:eastAsia="fr-FR"/>
        </w:rPr>
        <w:t xml:space="preserve">Droits fondamentaux du contribuable et procédures fiscales (étude comparative), préface du Professeur Cyrille DAVID, coll. Finances publiques, </w:t>
      </w:r>
      <w:proofErr w:type="spellStart"/>
      <w:r w:rsidRPr="009673BF">
        <w:rPr>
          <w:rFonts w:ascii="Arial" w:eastAsia="Times New Roman" w:hAnsi="Arial" w:cs="Arial"/>
          <w:sz w:val="18"/>
          <w:szCs w:val="18"/>
          <w:lang w:eastAsia="fr-FR"/>
        </w:rPr>
        <w:t>L’Harmattan</w:t>
      </w:r>
      <w:proofErr w:type="spellEnd"/>
      <w:r w:rsidRPr="009673BF">
        <w:rPr>
          <w:rFonts w:ascii="Arial" w:eastAsia="Times New Roman" w:hAnsi="Arial" w:cs="Arial"/>
          <w:sz w:val="18"/>
          <w:szCs w:val="18"/>
          <w:lang w:eastAsia="fr-FR"/>
        </w:rPr>
        <w:t>, 2 tomes, 2007</w:t>
      </w:r>
    </w:p>
    <w:p w14:paraId="5C000825" w14:textId="77777777" w:rsidR="009673BF" w:rsidRDefault="009673BF" w:rsidP="009673BF">
      <w:pPr>
        <w:tabs>
          <w:tab w:val="left" w:pos="1134"/>
        </w:tabs>
        <w:autoSpaceDE w:val="0"/>
        <w:autoSpaceDN w:val="0"/>
        <w:adjustRightInd w:val="0"/>
        <w:snapToGrid w:val="0"/>
        <w:spacing w:line="276" w:lineRule="auto"/>
        <w:ind w:right="680"/>
        <w:jc w:val="both"/>
        <w:textAlignment w:val="center"/>
        <w:rPr>
          <w:rFonts w:ascii="Arial" w:hAnsi="Arial" w:cs="Arial"/>
          <w:b/>
          <w:bCs/>
          <w:color w:val="C00000"/>
          <w:sz w:val="20"/>
          <w:szCs w:val="20"/>
        </w:rPr>
      </w:pPr>
    </w:p>
    <w:p w14:paraId="675FF8B9" w14:textId="77777777" w:rsidR="00E61555" w:rsidRPr="00E61555" w:rsidRDefault="00E61555" w:rsidP="00E61555">
      <w:pPr>
        <w:tabs>
          <w:tab w:val="left" w:pos="1134"/>
        </w:tabs>
        <w:autoSpaceDE w:val="0"/>
        <w:autoSpaceDN w:val="0"/>
        <w:adjustRightInd w:val="0"/>
        <w:snapToGrid w:val="0"/>
        <w:spacing w:line="276" w:lineRule="auto"/>
        <w:ind w:right="680"/>
        <w:jc w:val="both"/>
        <w:textAlignment w:val="center"/>
        <w:rPr>
          <w:rFonts w:ascii="Arial" w:hAnsi="Arial" w:cs="Arial"/>
          <w:b/>
          <w:bCs/>
          <w:color w:val="C00000"/>
          <w:sz w:val="20"/>
          <w:szCs w:val="20"/>
        </w:rPr>
      </w:pPr>
      <w:r w:rsidRPr="00E61555">
        <w:rPr>
          <w:rFonts w:ascii="Arial" w:hAnsi="Arial" w:cs="Arial"/>
          <w:b/>
          <w:bCs/>
          <w:color w:val="C00000"/>
          <w:sz w:val="20"/>
          <w:szCs w:val="20"/>
        </w:rPr>
        <w:t>Articles, notes, fascicules</w:t>
      </w:r>
    </w:p>
    <w:p w14:paraId="67D5AF17" w14:textId="77777777" w:rsidR="00E61555" w:rsidRPr="00E61555" w:rsidRDefault="00E61555" w:rsidP="00E61555">
      <w:pPr>
        <w:tabs>
          <w:tab w:val="left" w:pos="1134"/>
        </w:tabs>
        <w:autoSpaceDE w:val="0"/>
        <w:autoSpaceDN w:val="0"/>
        <w:adjustRightInd w:val="0"/>
        <w:snapToGrid w:val="0"/>
        <w:spacing w:line="276" w:lineRule="auto"/>
        <w:ind w:right="680"/>
        <w:jc w:val="both"/>
        <w:textAlignment w:val="center"/>
        <w:rPr>
          <w:rFonts w:ascii="Arial" w:hAnsi="Arial" w:cs="Arial"/>
          <w:b/>
          <w:bCs/>
          <w:color w:val="C00000"/>
          <w:sz w:val="20"/>
          <w:szCs w:val="20"/>
        </w:rPr>
      </w:pPr>
    </w:p>
    <w:p w14:paraId="0BAAF60D" w14:textId="44925807" w:rsidR="00E61555" w:rsidRPr="00E61555" w:rsidRDefault="00E61555" w:rsidP="00E61555">
      <w:pPr>
        <w:pStyle w:val="Paragraphedeliste"/>
        <w:numPr>
          <w:ilvl w:val="0"/>
          <w:numId w:val="39"/>
        </w:numPr>
        <w:tabs>
          <w:tab w:val="left" w:pos="1134"/>
        </w:tabs>
        <w:autoSpaceDE w:val="0"/>
        <w:autoSpaceDN w:val="0"/>
        <w:adjustRightInd w:val="0"/>
        <w:snapToGrid w:val="0"/>
        <w:spacing w:line="276" w:lineRule="auto"/>
        <w:ind w:right="680"/>
        <w:jc w:val="both"/>
        <w:textAlignment w:val="center"/>
        <w:rPr>
          <w:rFonts w:ascii="Arial" w:hAnsi="Arial" w:cs="Arial"/>
          <w:sz w:val="18"/>
          <w:szCs w:val="18"/>
        </w:rPr>
      </w:pPr>
      <w:r w:rsidRPr="00E61555">
        <w:rPr>
          <w:rFonts w:ascii="Arial" w:hAnsi="Arial" w:cs="Arial"/>
          <w:sz w:val="18"/>
          <w:szCs w:val="18"/>
        </w:rPr>
        <w:t xml:space="preserve">Chronique droit fiscal des affaires, R.E.I.D.F. 2019, n° 3, à paraître. </w:t>
      </w:r>
    </w:p>
    <w:p w14:paraId="38AE0B64" w14:textId="77777777" w:rsidR="00E61555" w:rsidRPr="00E61555" w:rsidRDefault="00E61555" w:rsidP="00E61555">
      <w:pPr>
        <w:pStyle w:val="Paragraphedeliste"/>
        <w:numPr>
          <w:ilvl w:val="0"/>
          <w:numId w:val="39"/>
        </w:numPr>
        <w:tabs>
          <w:tab w:val="left" w:pos="1134"/>
        </w:tabs>
        <w:autoSpaceDE w:val="0"/>
        <w:autoSpaceDN w:val="0"/>
        <w:adjustRightInd w:val="0"/>
        <w:snapToGrid w:val="0"/>
        <w:spacing w:line="276" w:lineRule="auto"/>
        <w:ind w:right="680"/>
        <w:jc w:val="both"/>
        <w:textAlignment w:val="center"/>
        <w:rPr>
          <w:rFonts w:ascii="Arial" w:hAnsi="Arial" w:cs="Arial"/>
          <w:sz w:val="18"/>
          <w:szCs w:val="18"/>
        </w:rPr>
      </w:pPr>
      <w:r w:rsidRPr="00E61555">
        <w:rPr>
          <w:rFonts w:ascii="Arial" w:hAnsi="Arial" w:cs="Arial"/>
          <w:sz w:val="18"/>
          <w:szCs w:val="18"/>
        </w:rPr>
        <w:t>Réflexions sur le critère de la nationalité des personnes physiques dans les conventions fiscales entre la France et les pays du Maghreb, R.E.I.D.F. 2018, n° 3, pp. 413-417.</w:t>
      </w:r>
    </w:p>
    <w:p w14:paraId="07F7DDCA" w14:textId="151660C9" w:rsidR="00E61555" w:rsidRPr="00E61555" w:rsidRDefault="00E61555" w:rsidP="00E61555">
      <w:pPr>
        <w:pStyle w:val="Paragraphedeliste"/>
        <w:numPr>
          <w:ilvl w:val="0"/>
          <w:numId w:val="39"/>
        </w:numPr>
        <w:tabs>
          <w:tab w:val="left" w:pos="1134"/>
        </w:tabs>
        <w:autoSpaceDE w:val="0"/>
        <w:autoSpaceDN w:val="0"/>
        <w:adjustRightInd w:val="0"/>
        <w:snapToGrid w:val="0"/>
        <w:spacing w:line="276" w:lineRule="auto"/>
        <w:ind w:right="680"/>
        <w:jc w:val="both"/>
        <w:textAlignment w:val="center"/>
        <w:rPr>
          <w:rFonts w:ascii="Arial" w:hAnsi="Arial" w:cs="Arial"/>
          <w:sz w:val="18"/>
          <w:szCs w:val="18"/>
        </w:rPr>
      </w:pPr>
      <w:r w:rsidRPr="00E61555">
        <w:rPr>
          <w:rFonts w:ascii="Arial" w:hAnsi="Arial" w:cs="Arial"/>
          <w:sz w:val="18"/>
          <w:szCs w:val="18"/>
        </w:rPr>
        <w:t xml:space="preserve">L'arrêt du Conseil d'État du 26 avril 2018 et le jeu des trois qualifications fiscales, </w:t>
      </w:r>
      <w:proofErr w:type="spellStart"/>
      <w:r w:rsidRPr="00E61555">
        <w:rPr>
          <w:rFonts w:ascii="Arial" w:hAnsi="Arial" w:cs="Arial"/>
          <w:sz w:val="18"/>
          <w:szCs w:val="18"/>
        </w:rPr>
        <w:t>Journ</w:t>
      </w:r>
      <w:proofErr w:type="spellEnd"/>
      <w:r w:rsidRPr="00E61555">
        <w:rPr>
          <w:rFonts w:ascii="Arial" w:hAnsi="Arial" w:cs="Arial"/>
          <w:sz w:val="18"/>
          <w:szCs w:val="18"/>
        </w:rPr>
        <w:t xml:space="preserve">. </w:t>
      </w:r>
      <w:proofErr w:type="gramStart"/>
      <w:r w:rsidRPr="00E61555">
        <w:rPr>
          <w:rFonts w:ascii="Arial" w:hAnsi="Arial" w:cs="Arial"/>
          <w:sz w:val="18"/>
          <w:szCs w:val="18"/>
        </w:rPr>
        <w:t>sociétés</w:t>
      </w:r>
      <w:proofErr w:type="gramEnd"/>
      <w:r w:rsidRPr="00E61555">
        <w:rPr>
          <w:rFonts w:ascii="Arial" w:hAnsi="Arial" w:cs="Arial"/>
          <w:sz w:val="18"/>
          <w:szCs w:val="18"/>
        </w:rPr>
        <w:t xml:space="preserve"> 2018, n° 169, pp. 30-31.</w:t>
      </w:r>
    </w:p>
    <w:p w14:paraId="4B04356C" w14:textId="3D47E666" w:rsidR="00E61555" w:rsidRPr="00E61555" w:rsidRDefault="00E61555" w:rsidP="00E61555">
      <w:pPr>
        <w:pStyle w:val="Paragraphedeliste"/>
        <w:numPr>
          <w:ilvl w:val="0"/>
          <w:numId w:val="39"/>
        </w:numPr>
        <w:tabs>
          <w:tab w:val="left" w:pos="1134"/>
        </w:tabs>
        <w:autoSpaceDE w:val="0"/>
        <w:autoSpaceDN w:val="0"/>
        <w:adjustRightInd w:val="0"/>
        <w:snapToGrid w:val="0"/>
        <w:spacing w:line="276" w:lineRule="auto"/>
        <w:ind w:right="680"/>
        <w:jc w:val="both"/>
        <w:textAlignment w:val="center"/>
        <w:rPr>
          <w:rFonts w:ascii="Arial" w:hAnsi="Arial" w:cs="Arial"/>
          <w:sz w:val="18"/>
          <w:szCs w:val="18"/>
        </w:rPr>
      </w:pPr>
      <w:r w:rsidRPr="00E61555">
        <w:rPr>
          <w:rFonts w:ascii="Arial" w:hAnsi="Arial" w:cs="Arial"/>
          <w:sz w:val="18"/>
          <w:szCs w:val="18"/>
        </w:rPr>
        <w:t xml:space="preserve">Le changement de forme sociétaire en droit fiscal, </w:t>
      </w:r>
      <w:proofErr w:type="spellStart"/>
      <w:r w:rsidRPr="00E61555">
        <w:rPr>
          <w:rFonts w:ascii="Arial" w:hAnsi="Arial" w:cs="Arial"/>
          <w:sz w:val="18"/>
          <w:szCs w:val="18"/>
        </w:rPr>
        <w:t>Journ</w:t>
      </w:r>
      <w:proofErr w:type="spellEnd"/>
      <w:r w:rsidRPr="00E61555">
        <w:rPr>
          <w:rFonts w:ascii="Arial" w:hAnsi="Arial" w:cs="Arial"/>
          <w:sz w:val="18"/>
          <w:szCs w:val="18"/>
        </w:rPr>
        <w:t xml:space="preserve">. </w:t>
      </w:r>
      <w:proofErr w:type="gramStart"/>
      <w:r w:rsidRPr="00E61555">
        <w:rPr>
          <w:rFonts w:ascii="Arial" w:hAnsi="Arial" w:cs="Arial"/>
          <w:sz w:val="18"/>
          <w:szCs w:val="18"/>
        </w:rPr>
        <w:t>sociétés</w:t>
      </w:r>
      <w:proofErr w:type="gramEnd"/>
      <w:r w:rsidRPr="00E61555">
        <w:rPr>
          <w:rFonts w:ascii="Arial" w:hAnsi="Arial" w:cs="Arial"/>
          <w:sz w:val="18"/>
          <w:szCs w:val="18"/>
        </w:rPr>
        <w:t xml:space="preserve"> 2018, n° 163, pp. 20-24.</w:t>
      </w:r>
    </w:p>
    <w:p w14:paraId="7B823C0F" w14:textId="0A5EB970" w:rsidR="00E61555" w:rsidRPr="00E61555" w:rsidRDefault="00E61555" w:rsidP="00E61555">
      <w:pPr>
        <w:pStyle w:val="Paragraphedeliste"/>
        <w:numPr>
          <w:ilvl w:val="0"/>
          <w:numId w:val="39"/>
        </w:numPr>
        <w:tabs>
          <w:tab w:val="left" w:pos="1134"/>
        </w:tabs>
        <w:autoSpaceDE w:val="0"/>
        <w:autoSpaceDN w:val="0"/>
        <w:adjustRightInd w:val="0"/>
        <w:snapToGrid w:val="0"/>
        <w:spacing w:line="276" w:lineRule="auto"/>
        <w:ind w:right="680"/>
        <w:jc w:val="both"/>
        <w:textAlignment w:val="center"/>
        <w:rPr>
          <w:rFonts w:ascii="Arial" w:hAnsi="Arial" w:cs="Arial"/>
          <w:sz w:val="18"/>
          <w:szCs w:val="18"/>
        </w:rPr>
      </w:pPr>
      <w:r w:rsidRPr="00E61555">
        <w:rPr>
          <w:rFonts w:ascii="Arial" w:hAnsi="Arial" w:cs="Arial"/>
          <w:sz w:val="18"/>
          <w:szCs w:val="18"/>
        </w:rPr>
        <w:t>Arbitrage et fiscalité (</w:t>
      </w:r>
      <w:proofErr w:type="spellStart"/>
      <w:r w:rsidRPr="00E61555">
        <w:rPr>
          <w:rFonts w:ascii="Arial" w:hAnsi="Arial" w:cs="Arial"/>
          <w:sz w:val="18"/>
          <w:szCs w:val="18"/>
        </w:rPr>
        <w:t>co-direction</w:t>
      </w:r>
      <w:proofErr w:type="spellEnd"/>
      <w:r w:rsidRPr="00E61555">
        <w:rPr>
          <w:rFonts w:ascii="Arial" w:hAnsi="Arial" w:cs="Arial"/>
          <w:sz w:val="18"/>
          <w:szCs w:val="18"/>
        </w:rPr>
        <w:t xml:space="preserve"> du dossier avec Marilyne </w:t>
      </w:r>
      <w:proofErr w:type="spellStart"/>
      <w:r w:rsidRPr="00E61555">
        <w:rPr>
          <w:rFonts w:ascii="Arial" w:hAnsi="Arial" w:cs="Arial"/>
          <w:sz w:val="18"/>
          <w:szCs w:val="18"/>
        </w:rPr>
        <w:t>Sadowsky</w:t>
      </w:r>
      <w:proofErr w:type="spellEnd"/>
      <w:r w:rsidRPr="00E61555">
        <w:rPr>
          <w:rFonts w:ascii="Arial" w:hAnsi="Arial" w:cs="Arial"/>
          <w:sz w:val="18"/>
          <w:szCs w:val="18"/>
        </w:rPr>
        <w:t>), R.E.I.D.F. 2017, n° 4.</w:t>
      </w:r>
    </w:p>
    <w:p w14:paraId="4E4704C2" w14:textId="77777777" w:rsidR="00E61555" w:rsidRPr="00E61555" w:rsidRDefault="00E61555" w:rsidP="00E61555">
      <w:pPr>
        <w:pStyle w:val="Paragraphedeliste"/>
        <w:numPr>
          <w:ilvl w:val="0"/>
          <w:numId w:val="39"/>
        </w:numPr>
        <w:tabs>
          <w:tab w:val="left" w:pos="1134"/>
        </w:tabs>
        <w:autoSpaceDE w:val="0"/>
        <w:autoSpaceDN w:val="0"/>
        <w:adjustRightInd w:val="0"/>
        <w:snapToGrid w:val="0"/>
        <w:spacing w:line="276" w:lineRule="auto"/>
        <w:ind w:right="680"/>
        <w:jc w:val="both"/>
        <w:textAlignment w:val="center"/>
        <w:rPr>
          <w:rFonts w:ascii="Arial" w:hAnsi="Arial" w:cs="Arial"/>
          <w:sz w:val="18"/>
          <w:szCs w:val="18"/>
        </w:rPr>
      </w:pPr>
      <w:r w:rsidRPr="00E61555">
        <w:rPr>
          <w:rFonts w:ascii="Arial" w:hAnsi="Arial" w:cs="Arial"/>
          <w:sz w:val="18"/>
          <w:szCs w:val="18"/>
        </w:rPr>
        <w:t>Chronique droit fiscal des affaires, R.E.I.D.F. 2017, n° 2, pp. 189-200.</w:t>
      </w:r>
    </w:p>
    <w:p w14:paraId="158E6351" w14:textId="77777777" w:rsidR="00E61555" w:rsidRPr="00E61555" w:rsidRDefault="00E61555" w:rsidP="00E61555">
      <w:pPr>
        <w:pStyle w:val="Paragraphedeliste"/>
        <w:numPr>
          <w:ilvl w:val="0"/>
          <w:numId w:val="39"/>
        </w:numPr>
        <w:tabs>
          <w:tab w:val="left" w:pos="1134"/>
        </w:tabs>
        <w:autoSpaceDE w:val="0"/>
        <w:autoSpaceDN w:val="0"/>
        <w:adjustRightInd w:val="0"/>
        <w:snapToGrid w:val="0"/>
        <w:spacing w:line="276" w:lineRule="auto"/>
        <w:ind w:right="680"/>
        <w:jc w:val="both"/>
        <w:textAlignment w:val="center"/>
        <w:rPr>
          <w:rFonts w:ascii="Arial" w:hAnsi="Arial" w:cs="Arial"/>
          <w:sz w:val="18"/>
          <w:szCs w:val="18"/>
        </w:rPr>
      </w:pPr>
      <w:r w:rsidRPr="00E61555">
        <w:rPr>
          <w:rFonts w:ascii="Arial" w:hAnsi="Arial" w:cs="Arial"/>
          <w:sz w:val="18"/>
          <w:szCs w:val="18"/>
        </w:rPr>
        <w:t>L’impôt confiscatoire dans la jurisprudence de la Cour de cassation, R.E.I.D.F. 2017, n° 2, pp. 148-153.</w:t>
      </w:r>
    </w:p>
    <w:p w14:paraId="1284CFED" w14:textId="77777777" w:rsidR="00E61555" w:rsidRPr="00E61555" w:rsidRDefault="00E61555" w:rsidP="00E61555">
      <w:pPr>
        <w:pStyle w:val="Paragraphedeliste"/>
        <w:numPr>
          <w:ilvl w:val="0"/>
          <w:numId w:val="39"/>
        </w:numPr>
        <w:tabs>
          <w:tab w:val="left" w:pos="1134"/>
        </w:tabs>
        <w:autoSpaceDE w:val="0"/>
        <w:autoSpaceDN w:val="0"/>
        <w:adjustRightInd w:val="0"/>
        <w:snapToGrid w:val="0"/>
        <w:spacing w:line="276" w:lineRule="auto"/>
        <w:ind w:right="680"/>
        <w:jc w:val="both"/>
        <w:textAlignment w:val="center"/>
        <w:rPr>
          <w:rFonts w:ascii="Arial" w:hAnsi="Arial" w:cs="Arial"/>
          <w:sz w:val="18"/>
          <w:szCs w:val="18"/>
        </w:rPr>
      </w:pPr>
      <w:r w:rsidRPr="00E61555">
        <w:rPr>
          <w:rFonts w:ascii="Arial" w:hAnsi="Arial" w:cs="Arial"/>
          <w:sz w:val="18"/>
          <w:szCs w:val="18"/>
        </w:rPr>
        <w:t>Chronique droit fiscal des affaires, R.E.I.D.F. 2016, n° 1, pp. 137-146.</w:t>
      </w:r>
    </w:p>
    <w:p w14:paraId="0C29851A" w14:textId="77777777" w:rsidR="00E61555" w:rsidRPr="00E61555" w:rsidRDefault="00E61555" w:rsidP="00E61555">
      <w:pPr>
        <w:pStyle w:val="Paragraphedeliste"/>
        <w:numPr>
          <w:ilvl w:val="0"/>
          <w:numId w:val="39"/>
        </w:numPr>
        <w:tabs>
          <w:tab w:val="left" w:pos="1134"/>
        </w:tabs>
        <w:autoSpaceDE w:val="0"/>
        <w:autoSpaceDN w:val="0"/>
        <w:adjustRightInd w:val="0"/>
        <w:snapToGrid w:val="0"/>
        <w:spacing w:line="276" w:lineRule="auto"/>
        <w:ind w:right="680"/>
        <w:jc w:val="both"/>
        <w:textAlignment w:val="center"/>
        <w:rPr>
          <w:rFonts w:ascii="Arial" w:hAnsi="Arial" w:cs="Arial"/>
          <w:sz w:val="18"/>
          <w:szCs w:val="18"/>
        </w:rPr>
      </w:pPr>
      <w:r w:rsidRPr="00E61555">
        <w:rPr>
          <w:rFonts w:ascii="Arial" w:hAnsi="Arial" w:cs="Arial"/>
          <w:sz w:val="18"/>
          <w:szCs w:val="18"/>
        </w:rPr>
        <w:lastRenderedPageBreak/>
        <w:t xml:space="preserve">Pour une simplification du régime fiscal des apports d’immeubles en société, </w:t>
      </w:r>
      <w:proofErr w:type="spellStart"/>
      <w:r w:rsidRPr="00E61555">
        <w:rPr>
          <w:rFonts w:ascii="Arial" w:hAnsi="Arial" w:cs="Arial"/>
          <w:sz w:val="18"/>
          <w:szCs w:val="18"/>
        </w:rPr>
        <w:t>Journ</w:t>
      </w:r>
      <w:proofErr w:type="spellEnd"/>
      <w:r w:rsidRPr="00E61555">
        <w:rPr>
          <w:rFonts w:ascii="Arial" w:hAnsi="Arial" w:cs="Arial"/>
          <w:sz w:val="18"/>
          <w:szCs w:val="18"/>
        </w:rPr>
        <w:t xml:space="preserve">. </w:t>
      </w:r>
      <w:proofErr w:type="gramStart"/>
      <w:r w:rsidRPr="00E61555">
        <w:rPr>
          <w:rFonts w:ascii="Arial" w:hAnsi="Arial" w:cs="Arial"/>
          <w:sz w:val="18"/>
          <w:szCs w:val="18"/>
        </w:rPr>
        <w:t>sociétés</w:t>
      </w:r>
      <w:proofErr w:type="gramEnd"/>
      <w:r w:rsidRPr="00E61555">
        <w:rPr>
          <w:rFonts w:ascii="Arial" w:hAnsi="Arial" w:cs="Arial"/>
          <w:sz w:val="18"/>
          <w:szCs w:val="18"/>
        </w:rPr>
        <w:t xml:space="preserve"> 2015, n° 133, pp. 12-16.</w:t>
      </w:r>
    </w:p>
    <w:p w14:paraId="2FE3ED4B" w14:textId="77777777" w:rsidR="00E61555" w:rsidRPr="00E61555" w:rsidRDefault="00E61555" w:rsidP="00E61555">
      <w:pPr>
        <w:pStyle w:val="Paragraphedeliste"/>
        <w:numPr>
          <w:ilvl w:val="0"/>
          <w:numId w:val="39"/>
        </w:numPr>
        <w:tabs>
          <w:tab w:val="left" w:pos="1134"/>
        </w:tabs>
        <w:autoSpaceDE w:val="0"/>
        <w:autoSpaceDN w:val="0"/>
        <w:adjustRightInd w:val="0"/>
        <w:snapToGrid w:val="0"/>
        <w:spacing w:line="276" w:lineRule="auto"/>
        <w:ind w:right="680"/>
        <w:jc w:val="both"/>
        <w:textAlignment w:val="center"/>
        <w:rPr>
          <w:rFonts w:ascii="Arial" w:hAnsi="Arial" w:cs="Arial"/>
          <w:sz w:val="18"/>
          <w:szCs w:val="18"/>
        </w:rPr>
      </w:pPr>
      <w:r w:rsidRPr="00E61555">
        <w:rPr>
          <w:rFonts w:ascii="Arial" w:hAnsi="Arial" w:cs="Arial"/>
          <w:sz w:val="18"/>
          <w:szCs w:val="18"/>
        </w:rPr>
        <w:t xml:space="preserve">Le contrôle fiscal des sociétés membres d’un groupe intégré : vers un droit à l’information de la société </w:t>
      </w:r>
      <w:proofErr w:type="gramStart"/>
      <w:r w:rsidRPr="00E61555">
        <w:rPr>
          <w:rFonts w:ascii="Arial" w:hAnsi="Arial" w:cs="Arial"/>
          <w:sz w:val="18"/>
          <w:szCs w:val="18"/>
        </w:rPr>
        <w:t>mère ?,</w:t>
      </w:r>
      <w:proofErr w:type="gramEnd"/>
      <w:r w:rsidRPr="00E61555">
        <w:rPr>
          <w:rFonts w:ascii="Arial" w:hAnsi="Arial" w:cs="Arial"/>
          <w:sz w:val="18"/>
          <w:szCs w:val="18"/>
        </w:rPr>
        <w:t xml:space="preserve"> R.E.I.D.F. 2015, n°3, pp. 468-469.</w:t>
      </w:r>
    </w:p>
    <w:p w14:paraId="56132E96" w14:textId="77777777" w:rsidR="00E61555" w:rsidRPr="00E61555" w:rsidRDefault="00E61555" w:rsidP="00E61555">
      <w:pPr>
        <w:pStyle w:val="Paragraphedeliste"/>
        <w:numPr>
          <w:ilvl w:val="0"/>
          <w:numId w:val="39"/>
        </w:numPr>
        <w:tabs>
          <w:tab w:val="left" w:pos="1134"/>
        </w:tabs>
        <w:autoSpaceDE w:val="0"/>
        <w:autoSpaceDN w:val="0"/>
        <w:adjustRightInd w:val="0"/>
        <w:snapToGrid w:val="0"/>
        <w:spacing w:line="276" w:lineRule="auto"/>
        <w:ind w:right="680"/>
        <w:jc w:val="both"/>
        <w:textAlignment w:val="center"/>
        <w:rPr>
          <w:rFonts w:ascii="Arial" w:hAnsi="Arial" w:cs="Arial"/>
          <w:sz w:val="18"/>
          <w:szCs w:val="18"/>
        </w:rPr>
      </w:pPr>
      <w:r w:rsidRPr="00E61555">
        <w:rPr>
          <w:rFonts w:ascii="Arial" w:hAnsi="Arial" w:cs="Arial"/>
          <w:sz w:val="18"/>
          <w:szCs w:val="18"/>
        </w:rPr>
        <w:t>Chronique droit fiscal des affaires, R.E.I.D.F. 2015, n°1, pp. 175-186.</w:t>
      </w:r>
    </w:p>
    <w:p w14:paraId="38EF1040" w14:textId="77777777" w:rsidR="00E61555" w:rsidRPr="00E61555" w:rsidRDefault="00E61555" w:rsidP="00E61555">
      <w:pPr>
        <w:pStyle w:val="Paragraphedeliste"/>
        <w:numPr>
          <w:ilvl w:val="0"/>
          <w:numId w:val="39"/>
        </w:numPr>
        <w:tabs>
          <w:tab w:val="left" w:pos="1134"/>
        </w:tabs>
        <w:autoSpaceDE w:val="0"/>
        <w:autoSpaceDN w:val="0"/>
        <w:adjustRightInd w:val="0"/>
        <w:snapToGrid w:val="0"/>
        <w:spacing w:line="276" w:lineRule="auto"/>
        <w:ind w:right="680"/>
        <w:jc w:val="both"/>
        <w:textAlignment w:val="center"/>
        <w:rPr>
          <w:rFonts w:ascii="Arial" w:hAnsi="Arial" w:cs="Arial"/>
          <w:sz w:val="18"/>
          <w:szCs w:val="18"/>
        </w:rPr>
      </w:pPr>
      <w:r w:rsidRPr="00E61555">
        <w:rPr>
          <w:rFonts w:ascii="Arial" w:hAnsi="Arial" w:cs="Arial"/>
          <w:sz w:val="18"/>
          <w:szCs w:val="18"/>
        </w:rPr>
        <w:t>L’appréhension des activités illicites par le droit fiscal, R.E.I.D.F. 2015, n°1, pp. 128-136.</w:t>
      </w:r>
    </w:p>
    <w:p w14:paraId="464F4655" w14:textId="77777777" w:rsidR="00E61555" w:rsidRPr="00E61555" w:rsidRDefault="00E61555" w:rsidP="00E61555">
      <w:pPr>
        <w:pStyle w:val="Paragraphedeliste"/>
        <w:numPr>
          <w:ilvl w:val="0"/>
          <w:numId w:val="39"/>
        </w:numPr>
        <w:tabs>
          <w:tab w:val="left" w:pos="1134"/>
        </w:tabs>
        <w:autoSpaceDE w:val="0"/>
        <w:autoSpaceDN w:val="0"/>
        <w:adjustRightInd w:val="0"/>
        <w:snapToGrid w:val="0"/>
        <w:spacing w:line="276" w:lineRule="auto"/>
        <w:ind w:right="680"/>
        <w:jc w:val="both"/>
        <w:textAlignment w:val="center"/>
        <w:rPr>
          <w:rFonts w:ascii="Arial" w:hAnsi="Arial" w:cs="Arial"/>
          <w:sz w:val="18"/>
          <w:szCs w:val="18"/>
        </w:rPr>
      </w:pPr>
      <w:r w:rsidRPr="00E61555">
        <w:rPr>
          <w:rFonts w:ascii="Arial" w:hAnsi="Arial" w:cs="Arial"/>
          <w:sz w:val="18"/>
          <w:szCs w:val="18"/>
        </w:rPr>
        <w:t xml:space="preserve">Sociétés civiles, sociétés commerciales : divergences et convergences. Aspects fiscaux, </w:t>
      </w:r>
      <w:proofErr w:type="spellStart"/>
      <w:r w:rsidRPr="00E61555">
        <w:rPr>
          <w:rFonts w:ascii="Arial" w:hAnsi="Arial" w:cs="Arial"/>
          <w:sz w:val="18"/>
          <w:szCs w:val="18"/>
        </w:rPr>
        <w:t>Journ</w:t>
      </w:r>
      <w:proofErr w:type="spellEnd"/>
      <w:r w:rsidRPr="00E61555">
        <w:rPr>
          <w:rFonts w:ascii="Arial" w:hAnsi="Arial" w:cs="Arial"/>
          <w:sz w:val="18"/>
          <w:szCs w:val="18"/>
        </w:rPr>
        <w:t xml:space="preserve">. </w:t>
      </w:r>
      <w:proofErr w:type="gramStart"/>
      <w:r w:rsidRPr="00E61555">
        <w:rPr>
          <w:rFonts w:ascii="Arial" w:hAnsi="Arial" w:cs="Arial"/>
          <w:sz w:val="18"/>
          <w:szCs w:val="18"/>
        </w:rPr>
        <w:t>sociétés</w:t>
      </w:r>
      <w:proofErr w:type="gramEnd"/>
      <w:r w:rsidRPr="00E61555">
        <w:rPr>
          <w:rFonts w:ascii="Arial" w:hAnsi="Arial" w:cs="Arial"/>
          <w:sz w:val="18"/>
          <w:szCs w:val="18"/>
        </w:rPr>
        <w:t xml:space="preserve"> 2014, n° 124, pp. 18-22.</w:t>
      </w:r>
    </w:p>
    <w:p w14:paraId="6A4A17F9" w14:textId="77777777" w:rsidR="00E61555" w:rsidRPr="00E61555" w:rsidRDefault="00E61555" w:rsidP="00E61555">
      <w:pPr>
        <w:pStyle w:val="Paragraphedeliste"/>
        <w:numPr>
          <w:ilvl w:val="0"/>
          <w:numId w:val="39"/>
        </w:numPr>
        <w:tabs>
          <w:tab w:val="left" w:pos="1134"/>
        </w:tabs>
        <w:autoSpaceDE w:val="0"/>
        <w:autoSpaceDN w:val="0"/>
        <w:adjustRightInd w:val="0"/>
        <w:snapToGrid w:val="0"/>
        <w:spacing w:line="276" w:lineRule="auto"/>
        <w:ind w:right="680"/>
        <w:jc w:val="both"/>
        <w:textAlignment w:val="center"/>
        <w:rPr>
          <w:rFonts w:ascii="Arial" w:hAnsi="Arial" w:cs="Arial"/>
          <w:sz w:val="18"/>
          <w:szCs w:val="18"/>
        </w:rPr>
      </w:pPr>
      <w:r w:rsidRPr="00E61555">
        <w:rPr>
          <w:rFonts w:ascii="Arial" w:hAnsi="Arial" w:cs="Arial"/>
          <w:sz w:val="18"/>
          <w:szCs w:val="18"/>
        </w:rPr>
        <w:t>Les mesures fiscales incitatives à la « construction verte, Droit et Patrimoine 2013, n°227, pp. 68-73.</w:t>
      </w:r>
    </w:p>
    <w:p w14:paraId="37869748" w14:textId="77777777" w:rsidR="00E61555" w:rsidRPr="00E61555" w:rsidRDefault="00E61555" w:rsidP="00E61555">
      <w:pPr>
        <w:pStyle w:val="Paragraphedeliste"/>
        <w:numPr>
          <w:ilvl w:val="0"/>
          <w:numId w:val="39"/>
        </w:numPr>
        <w:tabs>
          <w:tab w:val="left" w:pos="1134"/>
        </w:tabs>
        <w:autoSpaceDE w:val="0"/>
        <w:autoSpaceDN w:val="0"/>
        <w:adjustRightInd w:val="0"/>
        <w:snapToGrid w:val="0"/>
        <w:spacing w:line="276" w:lineRule="auto"/>
        <w:ind w:right="680"/>
        <w:jc w:val="both"/>
        <w:textAlignment w:val="center"/>
        <w:rPr>
          <w:rFonts w:ascii="Arial" w:hAnsi="Arial" w:cs="Arial"/>
          <w:sz w:val="18"/>
          <w:szCs w:val="18"/>
        </w:rPr>
      </w:pPr>
      <w:r w:rsidRPr="00E61555">
        <w:rPr>
          <w:rFonts w:ascii="Arial" w:hAnsi="Arial" w:cs="Arial"/>
          <w:sz w:val="18"/>
          <w:szCs w:val="18"/>
        </w:rPr>
        <w:t>La lutte contre la fraude fiscale et les droits fondamentaux, in « La lutte contre la fraude fiscale », Revue tunisienne de fiscalité 2012.</w:t>
      </w:r>
    </w:p>
    <w:p w14:paraId="4166673E" w14:textId="77777777" w:rsidR="00E61555" w:rsidRPr="00E61555" w:rsidRDefault="00E61555" w:rsidP="00E61555">
      <w:pPr>
        <w:pStyle w:val="Paragraphedeliste"/>
        <w:numPr>
          <w:ilvl w:val="0"/>
          <w:numId w:val="39"/>
        </w:numPr>
        <w:tabs>
          <w:tab w:val="left" w:pos="1134"/>
        </w:tabs>
        <w:autoSpaceDE w:val="0"/>
        <w:autoSpaceDN w:val="0"/>
        <w:adjustRightInd w:val="0"/>
        <w:snapToGrid w:val="0"/>
        <w:spacing w:line="276" w:lineRule="auto"/>
        <w:ind w:right="680"/>
        <w:jc w:val="both"/>
        <w:textAlignment w:val="center"/>
        <w:rPr>
          <w:rFonts w:ascii="Arial" w:hAnsi="Arial" w:cs="Arial"/>
          <w:sz w:val="18"/>
          <w:szCs w:val="18"/>
        </w:rPr>
      </w:pPr>
      <w:r w:rsidRPr="00E61555">
        <w:rPr>
          <w:rFonts w:ascii="Arial" w:hAnsi="Arial" w:cs="Arial"/>
          <w:sz w:val="18"/>
          <w:szCs w:val="18"/>
        </w:rPr>
        <w:t>Notion d'établissement stable : cas d'un domicile privé, Les nouvelles fiscales 2012, n° 1085, pp. 15-16.</w:t>
      </w:r>
    </w:p>
    <w:p w14:paraId="1093974F" w14:textId="77777777" w:rsidR="00E61555" w:rsidRPr="00E61555" w:rsidRDefault="00E61555" w:rsidP="00E61555">
      <w:pPr>
        <w:pStyle w:val="Paragraphedeliste"/>
        <w:numPr>
          <w:ilvl w:val="0"/>
          <w:numId w:val="39"/>
        </w:numPr>
        <w:tabs>
          <w:tab w:val="left" w:pos="1134"/>
        </w:tabs>
        <w:autoSpaceDE w:val="0"/>
        <w:autoSpaceDN w:val="0"/>
        <w:adjustRightInd w:val="0"/>
        <w:snapToGrid w:val="0"/>
        <w:spacing w:line="276" w:lineRule="auto"/>
        <w:ind w:right="680"/>
        <w:jc w:val="both"/>
        <w:textAlignment w:val="center"/>
        <w:rPr>
          <w:rFonts w:ascii="Arial" w:hAnsi="Arial" w:cs="Arial"/>
          <w:sz w:val="18"/>
          <w:szCs w:val="18"/>
        </w:rPr>
      </w:pPr>
      <w:r w:rsidRPr="00E61555">
        <w:rPr>
          <w:rFonts w:ascii="Arial" w:hAnsi="Arial" w:cs="Arial"/>
          <w:sz w:val="18"/>
          <w:szCs w:val="18"/>
        </w:rPr>
        <w:t>La notion d’établissement stable dans les conventions fiscales internationales. L’enjeu de la qualification d’établissement stable dans les relations nord-sud, in Convergences des politiques juridiques, pour un développement commun dans l'espace Euro-méditerranéen, REMALD 2012, n°73.</w:t>
      </w:r>
    </w:p>
    <w:p w14:paraId="092066C1" w14:textId="77777777" w:rsidR="00E61555" w:rsidRPr="00E61555" w:rsidRDefault="00E61555" w:rsidP="00E61555">
      <w:pPr>
        <w:pStyle w:val="Paragraphedeliste"/>
        <w:numPr>
          <w:ilvl w:val="0"/>
          <w:numId w:val="39"/>
        </w:numPr>
        <w:tabs>
          <w:tab w:val="left" w:pos="1134"/>
        </w:tabs>
        <w:autoSpaceDE w:val="0"/>
        <w:autoSpaceDN w:val="0"/>
        <w:adjustRightInd w:val="0"/>
        <w:snapToGrid w:val="0"/>
        <w:spacing w:line="276" w:lineRule="auto"/>
        <w:ind w:right="680"/>
        <w:jc w:val="both"/>
        <w:textAlignment w:val="center"/>
        <w:rPr>
          <w:rFonts w:ascii="Arial" w:hAnsi="Arial" w:cs="Arial"/>
          <w:sz w:val="18"/>
          <w:szCs w:val="18"/>
        </w:rPr>
      </w:pPr>
      <w:proofErr w:type="spellStart"/>
      <w:r w:rsidRPr="00E61555">
        <w:rPr>
          <w:rFonts w:ascii="Arial" w:hAnsi="Arial" w:cs="Arial"/>
          <w:sz w:val="18"/>
          <w:szCs w:val="18"/>
        </w:rPr>
        <w:t>Stere</w:t>
      </w:r>
      <w:proofErr w:type="spellEnd"/>
      <w:r w:rsidRPr="00E61555">
        <w:rPr>
          <w:rFonts w:ascii="Arial" w:hAnsi="Arial" w:cs="Arial"/>
          <w:sz w:val="18"/>
          <w:szCs w:val="18"/>
        </w:rPr>
        <w:t xml:space="preserve"> et autres c. Roumanie ou une application timorée de l’article 6-1 à la matière fiscale par la Cour européenne, Dr. Fisc. 2007, nº 9, pp. 9-13.</w:t>
      </w:r>
    </w:p>
    <w:p w14:paraId="71FCA935" w14:textId="77777777" w:rsidR="00E61555" w:rsidRPr="00E61555" w:rsidRDefault="00E61555" w:rsidP="00E61555">
      <w:pPr>
        <w:tabs>
          <w:tab w:val="left" w:pos="1134"/>
        </w:tabs>
        <w:autoSpaceDE w:val="0"/>
        <w:autoSpaceDN w:val="0"/>
        <w:adjustRightInd w:val="0"/>
        <w:snapToGrid w:val="0"/>
        <w:spacing w:line="276" w:lineRule="auto"/>
        <w:ind w:right="680"/>
        <w:jc w:val="both"/>
        <w:textAlignment w:val="center"/>
        <w:rPr>
          <w:rFonts w:ascii="Arial" w:hAnsi="Arial" w:cs="Arial"/>
          <w:b/>
          <w:bCs/>
          <w:color w:val="C00000"/>
          <w:sz w:val="20"/>
          <w:szCs w:val="20"/>
        </w:rPr>
      </w:pPr>
    </w:p>
    <w:p w14:paraId="3B129E4E" w14:textId="77777777" w:rsidR="00E61555" w:rsidRPr="00E61555" w:rsidRDefault="00E61555" w:rsidP="00E61555">
      <w:pPr>
        <w:tabs>
          <w:tab w:val="left" w:pos="1134"/>
        </w:tabs>
        <w:autoSpaceDE w:val="0"/>
        <w:autoSpaceDN w:val="0"/>
        <w:adjustRightInd w:val="0"/>
        <w:snapToGrid w:val="0"/>
        <w:spacing w:line="276" w:lineRule="auto"/>
        <w:ind w:right="680"/>
        <w:jc w:val="both"/>
        <w:textAlignment w:val="center"/>
        <w:rPr>
          <w:rFonts w:ascii="Arial" w:hAnsi="Arial" w:cs="Arial"/>
          <w:b/>
          <w:bCs/>
          <w:color w:val="C00000"/>
          <w:sz w:val="20"/>
          <w:szCs w:val="20"/>
        </w:rPr>
      </w:pPr>
      <w:r w:rsidRPr="00E61555">
        <w:rPr>
          <w:rFonts w:ascii="Arial" w:hAnsi="Arial" w:cs="Arial"/>
          <w:b/>
          <w:bCs/>
          <w:color w:val="C00000"/>
          <w:sz w:val="20"/>
          <w:szCs w:val="20"/>
        </w:rPr>
        <w:t>Colloques et conférences</w:t>
      </w:r>
    </w:p>
    <w:p w14:paraId="544FE5E9" w14:textId="77777777" w:rsidR="00E61555" w:rsidRPr="00E61555" w:rsidRDefault="00E61555" w:rsidP="00E61555">
      <w:pPr>
        <w:tabs>
          <w:tab w:val="left" w:pos="1134"/>
        </w:tabs>
        <w:autoSpaceDE w:val="0"/>
        <w:autoSpaceDN w:val="0"/>
        <w:adjustRightInd w:val="0"/>
        <w:snapToGrid w:val="0"/>
        <w:spacing w:line="276" w:lineRule="auto"/>
        <w:ind w:right="680"/>
        <w:jc w:val="both"/>
        <w:textAlignment w:val="center"/>
        <w:rPr>
          <w:rFonts w:ascii="Arial" w:hAnsi="Arial" w:cs="Arial"/>
          <w:b/>
          <w:bCs/>
          <w:color w:val="C00000"/>
          <w:sz w:val="20"/>
          <w:szCs w:val="20"/>
        </w:rPr>
      </w:pPr>
    </w:p>
    <w:p w14:paraId="1833F1BD" w14:textId="77777777" w:rsidR="00E61555" w:rsidRPr="00AA2254" w:rsidRDefault="00E61555" w:rsidP="00613839">
      <w:pPr>
        <w:pStyle w:val="Paragraphedeliste"/>
        <w:numPr>
          <w:ilvl w:val="0"/>
          <w:numId w:val="41"/>
        </w:numPr>
        <w:tabs>
          <w:tab w:val="left" w:pos="1134"/>
        </w:tabs>
        <w:autoSpaceDE w:val="0"/>
        <w:autoSpaceDN w:val="0"/>
        <w:adjustRightInd w:val="0"/>
        <w:snapToGrid w:val="0"/>
        <w:spacing w:line="276" w:lineRule="auto"/>
        <w:ind w:right="680"/>
        <w:jc w:val="both"/>
        <w:textAlignment w:val="center"/>
        <w:rPr>
          <w:rFonts w:ascii="Arial" w:hAnsi="Arial" w:cs="Arial"/>
          <w:sz w:val="18"/>
          <w:szCs w:val="18"/>
        </w:rPr>
      </w:pPr>
      <w:r w:rsidRPr="00AA2254">
        <w:rPr>
          <w:rFonts w:ascii="Arial" w:hAnsi="Arial" w:cs="Arial"/>
          <w:sz w:val="18"/>
          <w:szCs w:val="18"/>
        </w:rPr>
        <w:t>L’appréhension des activités illicites par le droit fiscal, Colloque « Les polices fiscales - Moyens de</w:t>
      </w:r>
    </w:p>
    <w:p w14:paraId="1BCDAE30" w14:textId="77777777" w:rsidR="00E61555" w:rsidRPr="00AA2254" w:rsidRDefault="00E61555" w:rsidP="00613839">
      <w:pPr>
        <w:pStyle w:val="Paragraphedeliste"/>
        <w:numPr>
          <w:ilvl w:val="0"/>
          <w:numId w:val="41"/>
        </w:numPr>
        <w:tabs>
          <w:tab w:val="left" w:pos="1134"/>
        </w:tabs>
        <w:autoSpaceDE w:val="0"/>
        <w:autoSpaceDN w:val="0"/>
        <w:adjustRightInd w:val="0"/>
        <w:snapToGrid w:val="0"/>
        <w:spacing w:line="276" w:lineRule="auto"/>
        <w:ind w:right="680"/>
        <w:jc w:val="both"/>
        <w:textAlignment w:val="center"/>
        <w:rPr>
          <w:rFonts w:ascii="Arial" w:hAnsi="Arial" w:cs="Arial"/>
          <w:sz w:val="18"/>
          <w:szCs w:val="18"/>
        </w:rPr>
      </w:pPr>
      <w:r w:rsidRPr="00AA2254">
        <w:rPr>
          <w:rFonts w:ascii="Arial" w:hAnsi="Arial" w:cs="Arial"/>
          <w:sz w:val="18"/>
          <w:szCs w:val="18"/>
        </w:rPr>
        <w:t>Lutte contre la fraude fiscale », Paris, 20 mars 2015.</w:t>
      </w:r>
    </w:p>
    <w:p w14:paraId="3CA028B3" w14:textId="77777777" w:rsidR="00E61555" w:rsidRPr="00AA2254" w:rsidRDefault="00E61555" w:rsidP="00613839">
      <w:pPr>
        <w:pStyle w:val="Paragraphedeliste"/>
        <w:numPr>
          <w:ilvl w:val="0"/>
          <w:numId w:val="41"/>
        </w:numPr>
        <w:tabs>
          <w:tab w:val="left" w:pos="1134"/>
        </w:tabs>
        <w:autoSpaceDE w:val="0"/>
        <w:autoSpaceDN w:val="0"/>
        <w:adjustRightInd w:val="0"/>
        <w:snapToGrid w:val="0"/>
        <w:spacing w:line="276" w:lineRule="auto"/>
        <w:ind w:right="680"/>
        <w:jc w:val="both"/>
        <w:textAlignment w:val="center"/>
        <w:rPr>
          <w:rFonts w:ascii="Arial" w:hAnsi="Arial" w:cs="Arial"/>
          <w:sz w:val="18"/>
          <w:szCs w:val="18"/>
        </w:rPr>
      </w:pPr>
      <w:r w:rsidRPr="00AA2254">
        <w:rPr>
          <w:rFonts w:ascii="Arial" w:hAnsi="Arial" w:cs="Arial"/>
          <w:sz w:val="18"/>
          <w:szCs w:val="18"/>
        </w:rPr>
        <w:t xml:space="preserve">L’investisseur face à l’instabilité de la norme fiscale dans le droit des investissements de l’Union pour la méditerranée, Colloque « Vers une </w:t>
      </w:r>
      <w:proofErr w:type="spellStart"/>
      <w:r w:rsidRPr="00AA2254">
        <w:rPr>
          <w:rFonts w:ascii="Arial" w:hAnsi="Arial" w:cs="Arial"/>
          <w:sz w:val="18"/>
          <w:szCs w:val="18"/>
        </w:rPr>
        <w:t>lex</w:t>
      </w:r>
      <w:proofErr w:type="spellEnd"/>
      <w:r w:rsidRPr="00AA2254">
        <w:rPr>
          <w:rFonts w:ascii="Arial" w:hAnsi="Arial" w:cs="Arial"/>
          <w:sz w:val="18"/>
          <w:szCs w:val="18"/>
        </w:rPr>
        <w:t xml:space="preserve"> </w:t>
      </w:r>
      <w:proofErr w:type="spellStart"/>
      <w:r w:rsidRPr="00AA2254">
        <w:rPr>
          <w:rFonts w:ascii="Arial" w:hAnsi="Arial" w:cs="Arial"/>
          <w:sz w:val="18"/>
          <w:szCs w:val="18"/>
        </w:rPr>
        <w:t>mediterranea</w:t>
      </w:r>
      <w:proofErr w:type="spellEnd"/>
      <w:r w:rsidRPr="00AA2254">
        <w:rPr>
          <w:rFonts w:ascii="Arial" w:hAnsi="Arial" w:cs="Arial"/>
          <w:sz w:val="18"/>
          <w:szCs w:val="18"/>
        </w:rPr>
        <w:t xml:space="preserve"> des investissements dans les pays de l’Union pour la Méditerranée : Harmonisation du droit matériel et du règlement des différends », Besançon, 12 et 13 mars 2015.</w:t>
      </w:r>
    </w:p>
    <w:p w14:paraId="67463CE2" w14:textId="77777777" w:rsidR="00E61555" w:rsidRPr="00AA2254" w:rsidRDefault="00E61555" w:rsidP="00613839">
      <w:pPr>
        <w:pStyle w:val="Paragraphedeliste"/>
        <w:numPr>
          <w:ilvl w:val="0"/>
          <w:numId w:val="41"/>
        </w:numPr>
        <w:tabs>
          <w:tab w:val="left" w:pos="1134"/>
        </w:tabs>
        <w:autoSpaceDE w:val="0"/>
        <w:autoSpaceDN w:val="0"/>
        <w:adjustRightInd w:val="0"/>
        <w:snapToGrid w:val="0"/>
        <w:spacing w:line="276" w:lineRule="auto"/>
        <w:ind w:right="680"/>
        <w:jc w:val="both"/>
        <w:textAlignment w:val="center"/>
        <w:rPr>
          <w:rFonts w:ascii="Arial" w:hAnsi="Arial" w:cs="Arial"/>
          <w:sz w:val="18"/>
          <w:szCs w:val="18"/>
        </w:rPr>
      </w:pPr>
      <w:r w:rsidRPr="00AA2254">
        <w:rPr>
          <w:rFonts w:ascii="Arial" w:hAnsi="Arial" w:cs="Arial"/>
          <w:sz w:val="18"/>
          <w:szCs w:val="18"/>
        </w:rPr>
        <w:t>Réflexion en droit fiscal sur la reconnaissance de la personnalité morale au groupe, Colloque « La personnalité morale à l’épreuve de la vie des affaires » organisé par le M2 Droit des sociétés de l’Université de Cergy-Pontoise, Paris, 25 juin 2014.</w:t>
      </w:r>
    </w:p>
    <w:p w14:paraId="0C9A8C7C" w14:textId="77777777" w:rsidR="00E61555" w:rsidRPr="00AA2254" w:rsidRDefault="00E61555" w:rsidP="00613839">
      <w:pPr>
        <w:pStyle w:val="Paragraphedeliste"/>
        <w:numPr>
          <w:ilvl w:val="0"/>
          <w:numId w:val="41"/>
        </w:numPr>
        <w:tabs>
          <w:tab w:val="left" w:pos="1134"/>
        </w:tabs>
        <w:autoSpaceDE w:val="0"/>
        <w:autoSpaceDN w:val="0"/>
        <w:adjustRightInd w:val="0"/>
        <w:snapToGrid w:val="0"/>
        <w:spacing w:line="276" w:lineRule="auto"/>
        <w:ind w:right="680"/>
        <w:jc w:val="both"/>
        <w:textAlignment w:val="center"/>
        <w:rPr>
          <w:rFonts w:ascii="Arial" w:hAnsi="Arial" w:cs="Arial"/>
          <w:sz w:val="18"/>
          <w:szCs w:val="18"/>
        </w:rPr>
      </w:pPr>
      <w:r w:rsidRPr="00AA2254">
        <w:rPr>
          <w:rFonts w:ascii="Arial" w:hAnsi="Arial" w:cs="Arial"/>
          <w:sz w:val="18"/>
          <w:szCs w:val="18"/>
        </w:rPr>
        <w:t>La notion de groupe : dépendance économique et juridique, Séminaire sur les Prix de transfert organisé par l’Institut international des sciences fiscales, Paris, 23 mai 2014.</w:t>
      </w:r>
    </w:p>
    <w:p w14:paraId="200C377B" w14:textId="77777777" w:rsidR="00E61555" w:rsidRPr="00AA2254" w:rsidRDefault="00E61555" w:rsidP="00613839">
      <w:pPr>
        <w:pStyle w:val="Paragraphedeliste"/>
        <w:numPr>
          <w:ilvl w:val="0"/>
          <w:numId w:val="41"/>
        </w:numPr>
        <w:tabs>
          <w:tab w:val="left" w:pos="1134"/>
        </w:tabs>
        <w:autoSpaceDE w:val="0"/>
        <w:autoSpaceDN w:val="0"/>
        <w:adjustRightInd w:val="0"/>
        <w:snapToGrid w:val="0"/>
        <w:spacing w:line="276" w:lineRule="auto"/>
        <w:ind w:right="680"/>
        <w:jc w:val="both"/>
        <w:textAlignment w:val="center"/>
        <w:rPr>
          <w:rFonts w:ascii="Arial" w:hAnsi="Arial" w:cs="Arial"/>
          <w:sz w:val="18"/>
          <w:szCs w:val="18"/>
        </w:rPr>
      </w:pPr>
      <w:r w:rsidRPr="00AA2254">
        <w:rPr>
          <w:rFonts w:ascii="Arial" w:hAnsi="Arial" w:cs="Arial"/>
          <w:sz w:val="18"/>
          <w:szCs w:val="18"/>
        </w:rPr>
        <w:t xml:space="preserve">Les mesures fiscales incitatives à la « construction verte, Colloque « L'actualité du droit de la promotion </w:t>
      </w:r>
      <w:proofErr w:type="gramStart"/>
      <w:r w:rsidRPr="00AA2254">
        <w:rPr>
          <w:rFonts w:ascii="Arial" w:hAnsi="Arial" w:cs="Arial"/>
          <w:sz w:val="18"/>
          <w:szCs w:val="18"/>
        </w:rPr>
        <w:t>immobilière:</w:t>
      </w:r>
      <w:proofErr w:type="gramEnd"/>
      <w:r w:rsidRPr="00AA2254">
        <w:rPr>
          <w:rFonts w:ascii="Arial" w:hAnsi="Arial" w:cs="Arial"/>
          <w:sz w:val="18"/>
          <w:szCs w:val="18"/>
        </w:rPr>
        <w:t xml:space="preserve"> nouveaux défis, nouveaux enjeux », Université de Besançon, 8 mars 2013.</w:t>
      </w:r>
    </w:p>
    <w:p w14:paraId="0FB939A3" w14:textId="77777777" w:rsidR="00E61555" w:rsidRPr="00AA2254" w:rsidRDefault="00E61555" w:rsidP="00613839">
      <w:pPr>
        <w:pStyle w:val="Paragraphedeliste"/>
        <w:numPr>
          <w:ilvl w:val="0"/>
          <w:numId w:val="41"/>
        </w:numPr>
        <w:tabs>
          <w:tab w:val="left" w:pos="1134"/>
        </w:tabs>
        <w:autoSpaceDE w:val="0"/>
        <w:autoSpaceDN w:val="0"/>
        <w:adjustRightInd w:val="0"/>
        <w:snapToGrid w:val="0"/>
        <w:spacing w:line="276" w:lineRule="auto"/>
        <w:ind w:right="680"/>
        <w:jc w:val="both"/>
        <w:textAlignment w:val="center"/>
        <w:rPr>
          <w:rFonts w:ascii="Arial" w:hAnsi="Arial" w:cs="Arial"/>
          <w:sz w:val="18"/>
          <w:szCs w:val="18"/>
        </w:rPr>
      </w:pPr>
      <w:r w:rsidRPr="00AA2254">
        <w:rPr>
          <w:rFonts w:ascii="Arial" w:hAnsi="Arial" w:cs="Arial"/>
          <w:sz w:val="18"/>
          <w:szCs w:val="18"/>
        </w:rPr>
        <w:t>La médiation fiscale. Une médiation entre deux rives, Colloque international « La médiation, un nouveau champ d’exploration pour les modes alternatifs de règlement des différends en Méditerranée, Université de Besançon, 5 et 6 avril 2012.</w:t>
      </w:r>
    </w:p>
    <w:p w14:paraId="4FE4CE6C" w14:textId="77777777" w:rsidR="00E61555" w:rsidRPr="00AA2254" w:rsidRDefault="00E61555" w:rsidP="00613839">
      <w:pPr>
        <w:pStyle w:val="Paragraphedeliste"/>
        <w:numPr>
          <w:ilvl w:val="0"/>
          <w:numId w:val="41"/>
        </w:numPr>
        <w:tabs>
          <w:tab w:val="left" w:pos="1134"/>
        </w:tabs>
        <w:autoSpaceDE w:val="0"/>
        <w:autoSpaceDN w:val="0"/>
        <w:adjustRightInd w:val="0"/>
        <w:snapToGrid w:val="0"/>
        <w:spacing w:line="276" w:lineRule="auto"/>
        <w:ind w:right="680"/>
        <w:jc w:val="both"/>
        <w:textAlignment w:val="center"/>
        <w:rPr>
          <w:rFonts w:ascii="Arial" w:hAnsi="Arial" w:cs="Arial"/>
          <w:sz w:val="18"/>
          <w:szCs w:val="18"/>
        </w:rPr>
      </w:pPr>
      <w:r w:rsidRPr="00AA2254">
        <w:rPr>
          <w:rFonts w:ascii="Arial" w:hAnsi="Arial" w:cs="Arial"/>
          <w:sz w:val="18"/>
          <w:szCs w:val="18"/>
        </w:rPr>
        <w:t xml:space="preserve">Le droit fiscal comme instrument de sauvegarde du patrimoine architectural des villes, Colloque international « Les villes historiques de la Méditerranée et leurs territoires. Le cas des zones steppiques et des espaces oasiens, état et perspectives : quelle stratégie de développement rural et local ? », organisé par le Ministère de l’agriculture et du développement rural, la Conférence permanente des villes historiques de la Méditerranée (CPVHM, Sassari-Cagliari), le Centre national de recherches anthropologiques, préhistoriques et historique (CNRAPH, Alger), Bou </w:t>
      </w:r>
      <w:proofErr w:type="spellStart"/>
      <w:r w:rsidRPr="00AA2254">
        <w:rPr>
          <w:rFonts w:ascii="Arial" w:hAnsi="Arial" w:cs="Arial"/>
          <w:sz w:val="18"/>
          <w:szCs w:val="18"/>
        </w:rPr>
        <w:t>saâda</w:t>
      </w:r>
      <w:proofErr w:type="spellEnd"/>
      <w:r w:rsidRPr="00AA2254">
        <w:rPr>
          <w:rFonts w:ascii="Arial" w:hAnsi="Arial" w:cs="Arial"/>
          <w:sz w:val="18"/>
          <w:szCs w:val="18"/>
        </w:rPr>
        <w:t xml:space="preserve"> (Algérie), 22-25 mars 2012.</w:t>
      </w:r>
    </w:p>
    <w:p w14:paraId="17CFE585" w14:textId="77777777" w:rsidR="00E61555" w:rsidRPr="00AA2254" w:rsidRDefault="00E61555" w:rsidP="00613839">
      <w:pPr>
        <w:pStyle w:val="Paragraphedeliste"/>
        <w:numPr>
          <w:ilvl w:val="0"/>
          <w:numId w:val="41"/>
        </w:numPr>
        <w:tabs>
          <w:tab w:val="left" w:pos="1134"/>
        </w:tabs>
        <w:autoSpaceDE w:val="0"/>
        <w:autoSpaceDN w:val="0"/>
        <w:adjustRightInd w:val="0"/>
        <w:snapToGrid w:val="0"/>
        <w:spacing w:line="276" w:lineRule="auto"/>
        <w:ind w:right="680"/>
        <w:jc w:val="both"/>
        <w:textAlignment w:val="center"/>
        <w:rPr>
          <w:rFonts w:ascii="Arial" w:hAnsi="Arial" w:cs="Arial"/>
          <w:sz w:val="18"/>
          <w:szCs w:val="18"/>
        </w:rPr>
      </w:pPr>
      <w:r w:rsidRPr="00AA2254">
        <w:rPr>
          <w:rFonts w:ascii="Arial" w:hAnsi="Arial" w:cs="Arial"/>
          <w:sz w:val="18"/>
          <w:szCs w:val="18"/>
        </w:rPr>
        <w:t>Enseignant invité à l’Université de Tolède (Espagne), séminaire portant sur le système juridique français, Programme ERASMUS, mars 2012.</w:t>
      </w:r>
    </w:p>
    <w:p w14:paraId="1DA4E274" w14:textId="77777777" w:rsidR="00E61555" w:rsidRPr="00AA2254" w:rsidRDefault="00E61555" w:rsidP="00613839">
      <w:pPr>
        <w:pStyle w:val="Paragraphedeliste"/>
        <w:numPr>
          <w:ilvl w:val="0"/>
          <w:numId w:val="41"/>
        </w:numPr>
        <w:tabs>
          <w:tab w:val="left" w:pos="1134"/>
        </w:tabs>
        <w:autoSpaceDE w:val="0"/>
        <w:autoSpaceDN w:val="0"/>
        <w:adjustRightInd w:val="0"/>
        <w:snapToGrid w:val="0"/>
        <w:spacing w:line="276" w:lineRule="auto"/>
        <w:ind w:right="680"/>
        <w:jc w:val="both"/>
        <w:textAlignment w:val="center"/>
        <w:rPr>
          <w:rFonts w:ascii="Arial" w:hAnsi="Arial" w:cs="Arial"/>
          <w:sz w:val="18"/>
          <w:szCs w:val="18"/>
        </w:rPr>
      </w:pPr>
      <w:r w:rsidRPr="00AA2254">
        <w:rPr>
          <w:rFonts w:ascii="Arial" w:hAnsi="Arial" w:cs="Arial"/>
          <w:sz w:val="18"/>
          <w:szCs w:val="18"/>
        </w:rPr>
        <w:t xml:space="preserve">La réforme des plus-values mobilières et des plus-values immobilières, journée d’études sur la réforme de la fiscalité du patrimoine (sous la direction de B. </w:t>
      </w:r>
      <w:proofErr w:type="spellStart"/>
      <w:r w:rsidRPr="00AA2254">
        <w:rPr>
          <w:rFonts w:ascii="Arial" w:hAnsi="Arial" w:cs="Arial"/>
          <w:sz w:val="18"/>
          <w:szCs w:val="18"/>
        </w:rPr>
        <w:t>Grimonprez</w:t>
      </w:r>
      <w:proofErr w:type="spellEnd"/>
      <w:r w:rsidRPr="00AA2254">
        <w:rPr>
          <w:rFonts w:ascii="Arial" w:hAnsi="Arial" w:cs="Arial"/>
          <w:sz w:val="18"/>
          <w:szCs w:val="18"/>
        </w:rPr>
        <w:t xml:space="preserve"> et K. Sid Ahmed) avec le soutien de l’Institut international des sciences fiscales (2ISF), 26 janvier 2012, Université de Besançon.</w:t>
      </w:r>
    </w:p>
    <w:p w14:paraId="59904C63" w14:textId="77777777" w:rsidR="00E61555" w:rsidRPr="00AA2254" w:rsidRDefault="00E61555" w:rsidP="00613839">
      <w:pPr>
        <w:pStyle w:val="Paragraphedeliste"/>
        <w:numPr>
          <w:ilvl w:val="0"/>
          <w:numId w:val="41"/>
        </w:numPr>
        <w:tabs>
          <w:tab w:val="left" w:pos="1134"/>
        </w:tabs>
        <w:autoSpaceDE w:val="0"/>
        <w:autoSpaceDN w:val="0"/>
        <w:adjustRightInd w:val="0"/>
        <w:snapToGrid w:val="0"/>
        <w:spacing w:line="276" w:lineRule="auto"/>
        <w:ind w:right="680"/>
        <w:jc w:val="both"/>
        <w:textAlignment w:val="center"/>
        <w:rPr>
          <w:rFonts w:ascii="Arial" w:hAnsi="Arial" w:cs="Arial"/>
          <w:sz w:val="18"/>
          <w:szCs w:val="18"/>
        </w:rPr>
      </w:pPr>
      <w:r w:rsidRPr="00AA2254">
        <w:rPr>
          <w:rFonts w:ascii="Arial" w:hAnsi="Arial" w:cs="Arial"/>
          <w:sz w:val="18"/>
          <w:szCs w:val="18"/>
        </w:rPr>
        <w:t xml:space="preserve">Liberté de circulation internationale des sociétés : aspects de droit commercial et de droit fiscal, Colloque international « Les accords d'association entre l'Union Européenne et les pays du </w:t>
      </w:r>
      <w:proofErr w:type="gramStart"/>
      <w:r w:rsidRPr="00AA2254">
        <w:rPr>
          <w:rFonts w:ascii="Arial" w:hAnsi="Arial" w:cs="Arial"/>
          <w:sz w:val="18"/>
          <w:szCs w:val="18"/>
        </w:rPr>
        <w:t>Maghreb:</w:t>
      </w:r>
      <w:proofErr w:type="gramEnd"/>
      <w:r w:rsidRPr="00AA2254">
        <w:rPr>
          <w:rFonts w:ascii="Arial" w:hAnsi="Arial" w:cs="Arial"/>
          <w:sz w:val="18"/>
          <w:szCs w:val="18"/>
        </w:rPr>
        <w:t xml:space="preserve"> état des lieux et perspectives dans l'économie globalisée », Université d’Annaba (Algérie), 17-18 avril 2011.</w:t>
      </w:r>
    </w:p>
    <w:p w14:paraId="0FCF606A" w14:textId="77777777" w:rsidR="00E61555" w:rsidRPr="00AA2254" w:rsidRDefault="00E61555" w:rsidP="00613839">
      <w:pPr>
        <w:pStyle w:val="Paragraphedeliste"/>
        <w:numPr>
          <w:ilvl w:val="0"/>
          <w:numId w:val="41"/>
        </w:numPr>
        <w:tabs>
          <w:tab w:val="left" w:pos="1134"/>
        </w:tabs>
        <w:autoSpaceDE w:val="0"/>
        <w:autoSpaceDN w:val="0"/>
        <w:adjustRightInd w:val="0"/>
        <w:snapToGrid w:val="0"/>
        <w:spacing w:line="276" w:lineRule="auto"/>
        <w:ind w:right="680"/>
        <w:jc w:val="both"/>
        <w:textAlignment w:val="center"/>
        <w:rPr>
          <w:rFonts w:ascii="Arial" w:hAnsi="Arial" w:cs="Arial"/>
          <w:sz w:val="18"/>
          <w:szCs w:val="18"/>
        </w:rPr>
      </w:pPr>
      <w:r w:rsidRPr="00AA2254">
        <w:rPr>
          <w:rFonts w:ascii="Arial" w:hAnsi="Arial" w:cs="Arial"/>
          <w:sz w:val="18"/>
          <w:szCs w:val="18"/>
        </w:rPr>
        <w:t>La lutte contre la fraude fiscale et les droits fondamentaux, Colloque international « La lutte contre la fraude fiscale », Université de Sfax (Tunisie), 11, 12 et 13 novembre 2010.</w:t>
      </w:r>
    </w:p>
    <w:p w14:paraId="21B26BF2" w14:textId="77777777" w:rsidR="00E61555" w:rsidRPr="00AA2254" w:rsidRDefault="00E61555" w:rsidP="00613839">
      <w:pPr>
        <w:pStyle w:val="Paragraphedeliste"/>
        <w:numPr>
          <w:ilvl w:val="0"/>
          <w:numId w:val="41"/>
        </w:numPr>
        <w:tabs>
          <w:tab w:val="left" w:pos="1134"/>
        </w:tabs>
        <w:autoSpaceDE w:val="0"/>
        <w:autoSpaceDN w:val="0"/>
        <w:adjustRightInd w:val="0"/>
        <w:snapToGrid w:val="0"/>
        <w:spacing w:line="276" w:lineRule="auto"/>
        <w:ind w:right="680"/>
        <w:jc w:val="both"/>
        <w:textAlignment w:val="center"/>
        <w:rPr>
          <w:rFonts w:ascii="Arial" w:hAnsi="Arial" w:cs="Arial"/>
          <w:sz w:val="18"/>
          <w:szCs w:val="18"/>
        </w:rPr>
      </w:pPr>
      <w:r w:rsidRPr="00AA2254">
        <w:rPr>
          <w:rFonts w:ascii="Arial" w:hAnsi="Arial" w:cs="Arial"/>
          <w:sz w:val="18"/>
          <w:szCs w:val="18"/>
        </w:rPr>
        <w:lastRenderedPageBreak/>
        <w:t xml:space="preserve">La délicate édification d’un droit fiscal </w:t>
      </w:r>
      <w:proofErr w:type="spellStart"/>
      <w:r w:rsidRPr="00AA2254">
        <w:rPr>
          <w:rFonts w:ascii="Arial" w:hAnsi="Arial" w:cs="Arial"/>
          <w:sz w:val="18"/>
          <w:szCs w:val="18"/>
        </w:rPr>
        <w:t>euro-méditéranéen</w:t>
      </w:r>
      <w:proofErr w:type="spellEnd"/>
      <w:r w:rsidRPr="00AA2254">
        <w:rPr>
          <w:rFonts w:ascii="Arial" w:hAnsi="Arial" w:cs="Arial"/>
          <w:sz w:val="18"/>
          <w:szCs w:val="18"/>
        </w:rPr>
        <w:t xml:space="preserve">. L'exemple du droit fiscal des sociétés, Colloque international « Vers une </w:t>
      </w:r>
      <w:proofErr w:type="spellStart"/>
      <w:r w:rsidRPr="00AA2254">
        <w:rPr>
          <w:rFonts w:ascii="Arial" w:hAnsi="Arial" w:cs="Arial"/>
          <w:sz w:val="18"/>
          <w:szCs w:val="18"/>
        </w:rPr>
        <w:t>lex</w:t>
      </w:r>
      <w:proofErr w:type="spellEnd"/>
      <w:r w:rsidRPr="00AA2254">
        <w:rPr>
          <w:rFonts w:ascii="Arial" w:hAnsi="Arial" w:cs="Arial"/>
          <w:sz w:val="18"/>
          <w:szCs w:val="18"/>
        </w:rPr>
        <w:t xml:space="preserve"> mercatoria </w:t>
      </w:r>
      <w:proofErr w:type="spellStart"/>
      <w:r w:rsidRPr="00AA2254">
        <w:rPr>
          <w:rFonts w:ascii="Arial" w:hAnsi="Arial" w:cs="Arial"/>
          <w:sz w:val="18"/>
          <w:szCs w:val="18"/>
        </w:rPr>
        <w:t>euromediterranea</w:t>
      </w:r>
      <w:proofErr w:type="spellEnd"/>
      <w:r w:rsidRPr="00AA2254">
        <w:rPr>
          <w:rFonts w:ascii="Arial" w:hAnsi="Arial" w:cs="Arial"/>
          <w:sz w:val="18"/>
          <w:szCs w:val="18"/>
        </w:rPr>
        <w:t xml:space="preserve">. Harmonisation, unification, codification du droit dans l'Union pour la </w:t>
      </w:r>
      <w:proofErr w:type="spellStart"/>
      <w:r w:rsidRPr="00AA2254">
        <w:rPr>
          <w:rFonts w:ascii="Arial" w:hAnsi="Arial" w:cs="Arial"/>
          <w:sz w:val="18"/>
          <w:szCs w:val="18"/>
        </w:rPr>
        <w:t>méditerannée</w:t>
      </w:r>
      <w:proofErr w:type="spellEnd"/>
      <w:r w:rsidRPr="00AA2254">
        <w:rPr>
          <w:rFonts w:ascii="Arial" w:hAnsi="Arial" w:cs="Arial"/>
          <w:sz w:val="18"/>
          <w:szCs w:val="18"/>
        </w:rPr>
        <w:t xml:space="preserve"> », (sous la </w:t>
      </w:r>
      <w:proofErr w:type="spellStart"/>
      <w:r w:rsidRPr="00AA2254">
        <w:rPr>
          <w:rFonts w:ascii="Arial" w:hAnsi="Arial" w:cs="Arial"/>
          <w:sz w:val="18"/>
          <w:szCs w:val="18"/>
        </w:rPr>
        <w:t>dir</w:t>
      </w:r>
      <w:proofErr w:type="spellEnd"/>
      <w:r w:rsidRPr="00AA2254">
        <w:rPr>
          <w:rFonts w:ascii="Arial" w:hAnsi="Arial" w:cs="Arial"/>
          <w:sz w:val="18"/>
          <w:szCs w:val="18"/>
        </w:rPr>
        <w:t>. de Filali Osman), Bourg-en-Bresse, 5 et 6 novembre 2010.</w:t>
      </w:r>
    </w:p>
    <w:p w14:paraId="54E3E78C" w14:textId="77777777" w:rsidR="00E61555" w:rsidRPr="00AA2254" w:rsidRDefault="00E61555" w:rsidP="00613839">
      <w:pPr>
        <w:pStyle w:val="Paragraphedeliste"/>
        <w:numPr>
          <w:ilvl w:val="0"/>
          <w:numId w:val="41"/>
        </w:numPr>
        <w:tabs>
          <w:tab w:val="left" w:pos="1134"/>
        </w:tabs>
        <w:autoSpaceDE w:val="0"/>
        <w:autoSpaceDN w:val="0"/>
        <w:adjustRightInd w:val="0"/>
        <w:snapToGrid w:val="0"/>
        <w:spacing w:line="276" w:lineRule="auto"/>
        <w:ind w:right="680"/>
        <w:jc w:val="both"/>
        <w:textAlignment w:val="center"/>
        <w:rPr>
          <w:rFonts w:ascii="Arial" w:hAnsi="Arial" w:cs="Arial"/>
          <w:sz w:val="18"/>
          <w:szCs w:val="18"/>
        </w:rPr>
      </w:pPr>
      <w:r w:rsidRPr="00AA2254">
        <w:rPr>
          <w:rFonts w:ascii="Arial" w:hAnsi="Arial" w:cs="Arial"/>
          <w:sz w:val="18"/>
          <w:szCs w:val="18"/>
        </w:rPr>
        <w:t>La notion d’établissement stable dans les conventions fiscales internationales. L’enjeu de la qualification d’établissement stable dans les relations nord-sud, Colloque international « Convergences des politiques juridiques, pour un développement commun dans l'espace Euro-méditerranéen », Université de Casablanca (Maroc), 6, 7 et 8 octobre 2010.</w:t>
      </w:r>
    </w:p>
    <w:p w14:paraId="49A0317C" w14:textId="1B8C1074" w:rsidR="00195D8C" w:rsidRPr="00AA380B" w:rsidRDefault="00195D8C" w:rsidP="00E61555">
      <w:pPr>
        <w:tabs>
          <w:tab w:val="left" w:pos="1134"/>
        </w:tabs>
        <w:autoSpaceDE w:val="0"/>
        <w:autoSpaceDN w:val="0"/>
        <w:adjustRightInd w:val="0"/>
        <w:snapToGrid w:val="0"/>
        <w:spacing w:line="276" w:lineRule="auto"/>
        <w:ind w:right="680"/>
        <w:jc w:val="both"/>
        <w:textAlignment w:val="center"/>
        <w:rPr>
          <w:rFonts w:ascii="Arial" w:eastAsia="Times New Roman" w:hAnsi="Arial" w:cs="Arial"/>
          <w:color w:val="3B3838" w:themeColor="background2" w:themeShade="40"/>
          <w:sz w:val="18"/>
          <w:szCs w:val="18"/>
          <w:lang w:eastAsia="fr-FR"/>
        </w:rPr>
      </w:pPr>
    </w:p>
    <w:sectPr w:rsidR="00195D8C" w:rsidRPr="00AA380B" w:rsidSect="00425E65">
      <w:headerReference w:type="default" r:id="rId8"/>
      <w:footerReference w:type="default" r:id="rId9"/>
      <w:headerReference w:type="first" r:id="rId10"/>
      <w:footerReference w:type="first" r:id="rId11"/>
      <w:pgSz w:w="11900" w:h="16840"/>
      <w:pgMar w:top="851" w:right="851" w:bottom="616" w:left="851" w:header="510" w:footer="5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0471C" w14:textId="77777777" w:rsidR="00ED528A" w:rsidRDefault="00ED528A" w:rsidP="00F342F6">
      <w:r>
        <w:separator/>
      </w:r>
    </w:p>
  </w:endnote>
  <w:endnote w:type="continuationSeparator" w:id="0">
    <w:p w14:paraId="318F7AC7" w14:textId="77777777" w:rsidR="00ED528A" w:rsidRDefault="00ED528A" w:rsidP="00F34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altName w:val="Calibri"/>
    <w:charset w:val="00"/>
    <w:family w:val="auto"/>
    <w:pitch w:val="variable"/>
    <w:sig w:usb0="A00000FF" w:usb1="5000E07B" w:usb2="00000000" w:usb3="00000000" w:csb0="00000193"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Berkeley-Book">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E48ED" w14:textId="77777777" w:rsidR="00FA24D4" w:rsidRDefault="00FA24D4" w:rsidP="00FA24D4">
    <w:pPr>
      <w:pStyle w:val="Pieddepage"/>
    </w:pPr>
  </w:p>
  <w:p w14:paraId="2140996C" w14:textId="77777777" w:rsidR="00FA24D4" w:rsidRDefault="00FA24D4" w:rsidP="00FA24D4">
    <w:pPr>
      <w:pStyle w:val="Pieddepage"/>
    </w:pPr>
  </w:p>
  <w:p w14:paraId="464A783C" w14:textId="77777777" w:rsidR="00FA24D4" w:rsidRDefault="00FA24D4" w:rsidP="00FA24D4">
    <w:pPr>
      <w:pStyle w:val="Pieddepage"/>
    </w:pPr>
  </w:p>
  <w:p w14:paraId="43C4A12B" w14:textId="097027DF" w:rsidR="00FA24D4" w:rsidRDefault="00FA24D4">
    <w:pPr>
      <w:pStyle w:val="Pieddepage"/>
    </w:pPr>
    <w:r>
      <w:rPr>
        <w:noProof/>
      </w:rPr>
      <w:drawing>
        <wp:inline distT="0" distB="0" distL="0" distR="0" wp14:anchorId="2EB644D8" wp14:editId="217BDA1A">
          <wp:extent cx="1651000" cy="53962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a:extLst>
                      <a:ext uri="{28A0092B-C50C-407E-A947-70E740481C1C}">
                        <a14:useLocalDpi xmlns:a14="http://schemas.microsoft.com/office/drawing/2010/main" val="0"/>
                      </a:ext>
                    </a:extLst>
                  </a:blip>
                  <a:stretch>
                    <a:fillRect/>
                  </a:stretch>
                </pic:blipFill>
                <pic:spPr>
                  <a:xfrm>
                    <a:off x="0" y="0"/>
                    <a:ext cx="1713550" cy="56007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42BEC" w14:textId="425395E3" w:rsidR="00425E65" w:rsidRDefault="00425E65">
    <w:pPr>
      <w:pStyle w:val="Pieddepage"/>
    </w:pPr>
  </w:p>
  <w:p w14:paraId="1BAA012E" w14:textId="63FC01C6" w:rsidR="00425E65" w:rsidRDefault="00425E65">
    <w:pPr>
      <w:pStyle w:val="Pieddepage"/>
    </w:pPr>
  </w:p>
  <w:p w14:paraId="55DCEE62" w14:textId="77777777" w:rsidR="00425E65" w:rsidRDefault="00425E65">
    <w:pPr>
      <w:pStyle w:val="Pieddepage"/>
    </w:pPr>
  </w:p>
  <w:p w14:paraId="545DBB91" w14:textId="49A77D8D" w:rsidR="005259DD" w:rsidRDefault="00425E65">
    <w:pPr>
      <w:pStyle w:val="Pieddepage"/>
    </w:pPr>
    <w:r>
      <w:rPr>
        <w:noProof/>
      </w:rPr>
      <w:drawing>
        <wp:inline distT="0" distB="0" distL="0" distR="0" wp14:anchorId="2812F67F" wp14:editId="7A87357C">
          <wp:extent cx="1651000" cy="539626"/>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a:extLst>
                      <a:ext uri="{28A0092B-C50C-407E-A947-70E740481C1C}">
                        <a14:useLocalDpi xmlns:a14="http://schemas.microsoft.com/office/drawing/2010/main" val="0"/>
                      </a:ext>
                    </a:extLst>
                  </a:blip>
                  <a:stretch>
                    <a:fillRect/>
                  </a:stretch>
                </pic:blipFill>
                <pic:spPr>
                  <a:xfrm>
                    <a:off x="0" y="0"/>
                    <a:ext cx="1713550" cy="5600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B2248" w14:textId="77777777" w:rsidR="00ED528A" w:rsidRDefault="00ED528A" w:rsidP="00F342F6">
      <w:r>
        <w:separator/>
      </w:r>
    </w:p>
  </w:footnote>
  <w:footnote w:type="continuationSeparator" w:id="0">
    <w:p w14:paraId="6E1388A4" w14:textId="77777777" w:rsidR="00ED528A" w:rsidRDefault="00ED528A" w:rsidP="00F34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F43EF" w14:textId="29D9CA15" w:rsidR="00F342F6" w:rsidRDefault="00F342F6">
    <w:pPr>
      <w:pStyle w:val="En-tte"/>
    </w:pPr>
  </w:p>
  <w:p w14:paraId="275909A0" w14:textId="5EEA71A2" w:rsidR="002A3B7F" w:rsidRDefault="002A3B7F">
    <w:pPr>
      <w:pStyle w:val="En-tte"/>
    </w:pPr>
  </w:p>
  <w:p w14:paraId="63163050" w14:textId="65484C72" w:rsidR="002A3B7F" w:rsidRDefault="002A3B7F">
    <w:pPr>
      <w:pStyle w:val="En-tte"/>
    </w:pPr>
  </w:p>
  <w:p w14:paraId="21A99406" w14:textId="77777777" w:rsidR="002A3B7F" w:rsidRDefault="002A3B7F">
    <w:pPr>
      <w:pStyle w:val="En-tte"/>
    </w:pPr>
  </w:p>
  <w:p w14:paraId="56B8E32E" w14:textId="056E3EBC" w:rsidR="00F342F6" w:rsidRDefault="00F342F6">
    <w:pPr>
      <w:pStyle w:val="En-tte"/>
    </w:pPr>
  </w:p>
  <w:p w14:paraId="7169647F" w14:textId="77777777" w:rsidR="005E076B" w:rsidRDefault="005E076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08125" w14:textId="61DF6121" w:rsidR="002A3B7F" w:rsidRDefault="00CE4422" w:rsidP="00CE4422">
    <w:pPr>
      <w:pStyle w:val="En-tte"/>
      <w:tabs>
        <w:tab w:val="clear" w:pos="4536"/>
        <w:tab w:val="clear" w:pos="9072"/>
        <w:tab w:val="left" w:pos="5961"/>
      </w:tabs>
      <w:ind w:left="-397"/>
      <w:jc w:val="center"/>
    </w:pPr>
    <w:r>
      <w:rPr>
        <w:noProof/>
      </w:rPr>
      <w:drawing>
        <wp:inline distT="0" distB="0" distL="0" distR="0" wp14:anchorId="44A5C357" wp14:editId="271BEFDB">
          <wp:extent cx="1307507" cy="681488"/>
          <wp:effectExtent l="0" t="0" r="635" b="444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1320610" cy="688317"/>
                  </a:xfrm>
                  <a:prstGeom prst="rect">
                    <a:avLst/>
                  </a:prstGeom>
                </pic:spPr>
              </pic:pic>
            </a:graphicData>
          </a:graphic>
        </wp:inline>
      </w:drawing>
    </w:r>
  </w:p>
  <w:p w14:paraId="4BD5EDF0" w14:textId="70FFBAAA" w:rsidR="002A3B7F" w:rsidRDefault="002A3B7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1BB"/>
    <w:multiLevelType w:val="hybridMultilevel"/>
    <w:tmpl w:val="928A4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924357"/>
    <w:multiLevelType w:val="hybridMultilevel"/>
    <w:tmpl w:val="42CE61DA"/>
    <w:lvl w:ilvl="0" w:tplc="8AAC485A">
      <w:start w:val="1"/>
      <w:numFmt w:val="bullet"/>
      <w:lvlText w:val="-"/>
      <w:lvlJc w:val="left"/>
      <w:pPr>
        <w:ind w:left="720" w:hanging="360"/>
      </w:pPr>
      <w:rPr>
        <w:rFonts w:ascii="Work Sans" w:hAnsi="Work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3C16A6"/>
    <w:multiLevelType w:val="hybridMultilevel"/>
    <w:tmpl w:val="8C2E375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A72968"/>
    <w:multiLevelType w:val="hybridMultilevel"/>
    <w:tmpl w:val="529825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0005BB"/>
    <w:multiLevelType w:val="hybridMultilevel"/>
    <w:tmpl w:val="F74CA1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117143"/>
    <w:multiLevelType w:val="hybridMultilevel"/>
    <w:tmpl w:val="2AA4241A"/>
    <w:lvl w:ilvl="0" w:tplc="8AAC485A">
      <w:start w:val="1"/>
      <w:numFmt w:val="bullet"/>
      <w:lvlText w:val="-"/>
      <w:lvlJc w:val="left"/>
      <w:pPr>
        <w:ind w:left="720" w:hanging="360"/>
      </w:pPr>
      <w:rPr>
        <w:rFonts w:ascii="Work Sans" w:hAnsi="Work San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962DB4"/>
    <w:multiLevelType w:val="hybridMultilevel"/>
    <w:tmpl w:val="A62A41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A14B18"/>
    <w:multiLevelType w:val="hybridMultilevel"/>
    <w:tmpl w:val="B4B4DF7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284CD7"/>
    <w:multiLevelType w:val="hybridMultilevel"/>
    <w:tmpl w:val="2EAAB2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2A11D7"/>
    <w:multiLevelType w:val="hybridMultilevel"/>
    <w:tmpl w:val="3DBA56DC"/>
    <w:lvl w:ilvl="0" w:tplc="040C0001">
      <w:start w:val="1"/>
      <w:numFmt w:val="bullet"/>
      <w:lvlText w:val=""/>
      <w:lvlJc w:val="left"/>
      <w:pPr>
        <w:ind w:left="1850" w:hanging="360"/>
      </w:pPr>
      <w:rPr>
        <w:rFonts w:ascii="Symbol" w:hAnsi="Symbol" w:hint="default"/>
      </w:rPr>
    </w:lvl>
    <w:lvl w:ilvl="1" w:tplc="040C0003" w:tentative="1">
      <w:start w:val="1"/>
      <w:numFmt w:val="bullet"/>
      <w:lvlText w:val="o"/>
      <w:lvlJc w:val="left"/>
      <w:pPr>
        <w:ind w:left="2570" w:hanging="360"/>
      </w:pPr>
      <w:rPr>
        <w:rFonts w:ascii="Courier New" w:hAnsi="Courier New" w:cs="Courier New" w:hint="default"/>
      </w:rPr>
    </w:lvl>
    <w:lvl w:ilvl="2" w:tplc="040C0005" w:tentative="1">
      <w:start w:val="1"/>
      <w:numFmt w:val="bullet"/>
      <w:lvlText w:val=""/>
      <w:lvlJc w:val="left"/>
      <w:pPr>
        <w:ind w:left="3290" w:hanging="360"/>
      </w:pPr>
      <w:rPr>
        <w:rFonts w:ascii="Wingdings" w:hAnsi="Wingdings" w:hint="default"/>
      </w:rPr>
    </w:lvl>
    <w:lvl w:ilvl="3" w:tplc="040C0001" w:tentative="1">
      <w:start w:val="1"/>
      <w:numFmt w:val="bullet"/>
      <w:lvlText w:val=""/>
      <w:lvlJc w:val="left"/>
      <w:pPr>
        <w:ind w:left="4010" w:hanging="360"/>
      </w:pPr>
      <w:rPr>
        <w:rFonts w:ascii="Symbol" w:hAnsi="Symbol" w:hint="default"/>
      </w:rPr>
    </w:lvl>
    <w:lvl w:ilvl="4" w:tplc="040C0003" w:tentative="1">
      <w:start w:val="1"/>
      <w:numFmt w:val="bullet"/>
      <w:lvlText w:val="o"/>
      <w:lvlJc w:val="left"/>
      <w:pPr>
        <w:ind w:left="4730" w:hanging="360"/>
      </w:pPr>
      <w:rPr>
        <w:rFonts w:ascii="Courier New" w:hAnsi="Courier New" w:cs="Courier New" w:hint="default"/>
      </w:rPr>
    </w:lvl>
    <w:lvl w:ilvl="5" w:tplc="040C0005" w:tentative="1">
      <w:start w:val="1"/>
      <w:numFmt w:val="bullet"/>
      <w:lvlText w:val=""/>
      <w:lvlJc w:val="left"/>
      <w:pPr>
        <w:ind w:left="5450" w:hanging="360"/>
      </w:pPr>
      <w:rPr>
        <w:rFonts w:ascii="Wingdings" w:hAnsi="Wingdings" w:hint="default"/>
      </w:rPr>
    </w:lvl>
    <w:lvl w:ilvl="6" w:tplc="040C0001" w:tentative="1">
      <w:start w:val="1"/>
      <w:numFmt w:val="bullet"/>
      <w:lvlText w:val=""/>
      <w:lvlJc w:val="left"/>
      <w:pPr>
        <w:ind w:left="6170" w:hanging="360"/>
      </w:pPr>
      <w:rPr>
        <w:rFonts w:ascii="Symbol" w:hAnsi="Symbol" w:hint="default"/>
      </w:rPr>
    </w:lvl>
    <w:lvl w:ilvl="7" w:tplc="040C0003" w:tentative="1">
      <w:start w:val="1"/>
      <w:numFmt w:val="bullet"/>
      <w:lvlText w:val="o"/>
      <w:lvlJc w:val="left"/>
      <w:pPr>
        <w:ind w:left="6890" w:hanging="360"/>
      </w:pPr>
      <w:rPr>
        <w:rFonts w:ascii="Courier New" w:hAnsi="Courier New" w:cs="Courier New" w:hint="default"/>
      </w:rPr>
    </w:lvl>
    <w:lvl w:ilvl="8" w:tplc="040C0005" w:tentative="1">
      <w:start w:val="1"/>
      <w:numFmt w:val="bullet"/>
      <w:lvlText w:val=""/>
      <w:lvlJc w:val="left"/>
      <w:pPr>
        <w:ind w:left="7610" w:hanging="360"/>
      </w:pPr>
      <w:rPr>
        <w:rFonts w:ascii="Wingdings" w:hAnsi="Wingdings" w:hint="default"/>
      </w:rPr>
    </w:lvl>
  </w:abstractNum>
  <w:abstractNum w:abstractNumId="10" w15:restartNumberingAfterBreak="0">
    <w:nsid w:val="1D545FD6"/>
    <w:multiLevelType w:val="hybridMultilevel"/>
    <w:tmpl w:val="A986FA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5B63E7"/>
    <w:multiLevelType w:val="hybridMultilevel"/>
    <w:tmpl w:val="A3EE95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F37445"/>
    <w:multiLevelType w:val="hybridMultilevel"/>
    <w:tmpl w:val="B3DEBAC2"/>
    <w:lvl w:ilvl="0" w:tplc="8AAC485A">
      <w:start w:val="1"/>
      <w:numFmt w:val="bullet"/>
      <w:lvlText w:val="-"/>
      <w:lvlJc w:val="left"/>
      <w:pPr>
        <w:ind w:left="720" w:hanging="360"/>
      </w:pPr>
      <w:rPr>
        <w:rFonts w:ascii="Work Sans" w:hAnsi="Work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A5049B"/>
    <w:multiLevelType w:val="hybridMultilevel"/>
    <w:tmpl w:val="B29CA6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B3242E"/>
    <w:multiLevelType w:val="hybridMultilevel"/>
    <w:tmpl w:val="4FFE19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BE773A4"/>
    <w:multiLevelType w:val="hybridMultilevel"/>
    <w:tmpl w:val="4FF279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7579EE"/>
    <w:multiLevelType w:val="hybridMultilevel"/>
    <w:tmpl w:val="F5F677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EF104D8"/>
    <w:multiLevelType w:val="hybridMultilevel"/>
    <w:tmpl w:val="02D620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0AE3A1B"/>
    <w:multiLevelType w:val="hybridMultilevel"/>
    <w:tmpl w:val="B35C65C4"/>
    <w:lvl w:ilvl="0" w:tplc="8AAC485A">
      <w:start w:val="1"/>
      <w:numFmt w:val="bullet"/>
      <w:lvlText w:val="-"/>
      <w:lvlJc w:val="left"/>
      <w:pPr>
        <w:ind w:left="720" w:hanging="360"/>
      </w:pPr>
      <w:rPr>
        <w:rFonts w:ascii="Work Sans" w:hAnsi="Work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9147D8B"/>
    <w:multiLevelType w:val="hybridMultilevel"/>
    <w:tmpl w:val="DF5EBC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DBB7BF8"/>
    <w:multiLevelType w:val="hybridMultilevel"/>
    <w:tmpl w:val="838C2550"/>
    <w:lvl w:ilvl="0" w:tplc="8AAC485A">
      <w:start w:val="1"/>
      <w:numFmt w:val="bullet"/>
      <w:lvlText w:val="-"/>
      <w:lvlJc w:val="left"/>
      <w:pPr>
        <w:ind w:left="720" w:hanging="360"/>
      </w:pPr>
      <w:rPr>
        <w:rFonts w:ascii="Work Sans" w:hAnsi="Work San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5FD372D"/>
    <w:multiLevelType w:val="hybridMultilevel"/>
    <w:tmpl w:val="F078B7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EF43D0B"/>
    <w:multiLevelType w:val="hybridMultilevel"/>
    <w:tmpl w:val="FF2E13CA"/>
    <w:lvl w:ilvl="0" w:tplc="8AAC485A">
      <w:start w:val="1"/>
      <w:numFmt w:val="bullet"/>
      <w:lvlText w:val="-"/>
      <w:lvlJc w:val="left"/>
      <w:pPr>
        <w:ind w:left="720" w:hanging="360"/>
      </w:pPr>
      <w:rPr>
        <w:rFonts w:ascii="Work Sans" w:hAnsi="Work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1027733"/>
    <w:multiLevelType w:val="hybridMultilevel"/>
    <w:tmpl w:val="3DCC2584"/>
    <w:lvl w:ilvl="0" w:tplc="8AAC485A">
      <w:start w:val="1"/>
      <w:numFmt w:val="bullet"/>
      <w:lvlText w:val="-"/>
      <w:lvlJc w:val="left"/>
      <w:pPr>
        <w:ind w:left="720" w:hanging="360"/>
      </w:pPr>
      <w:rPr>
        <w:rFonts w:ascii="Work Sans" w:hAnsi="Work San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3CE5A7B"/>
    <w:multiLevelType w:val="hybridMultilevel"/>
    <w:tmpl w:val="B150D5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68D3598"/>
    <w:multiLevelType w:val="hybridMultilevel"/>
    <w:tmpl w:val="A5A88E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6BB15A1"/>
    <w:multiLevelType w:val="hybridMultilevel"/>
    <w:tmpl w:val="D690F1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8C8387D"/>
    <w:multiLevelType w:val="hybridMultilevel"/>
    <w:tmpl w:val="8A60F6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A536341"/>
    <w:multiLevelType w:val="hybridMultilevel"/>
    <w:tmpl w:val="EBC0E8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B867AB7"/>
    <w:multiLevelType w:val="hybridMultilevel"/>
    <w:tmpl w:val="1C042A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B9F2997"/>
    <w:multiLevelType w:val="multilevel"/>
    <w:tmpl w:val="6F7419C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600668"/>
    <w:multiLevelType w:val="hybridMultilevel"/>
    <w:tmpl w:val="EE42E8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0BD711E"/>
    <w:multiLevelType w:val="hybridMultilevel"/>
    <w:tmpl w:val="2BF82582"/>
    <w:lvl w:ilvl="0" w:tplc="8AAC485A">
      <w:start w:val="1"/>
      <w:numFmt w:val="bullet"/>
      <w:lvlText w:val="-"/>
      <w:lvlJc w:val="left"/>
      <w:pPr>
        <w:ind w:left="720" w:hanging="360"/>
      </w:pPr>
      <w:rPr>
        <w:rFonts w:ascii="Work Sans" w:hAnsi="Work San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3F6123B"/>
    <w:multiLevelType w:val="hybridMultilevel"/>
    <w:tmpl w:val="37563B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5DE36B6"/>
    <w:multiLevelType w:val="hybridMultilevel"/>
    <w:tmpl w:val="4AAAF23A"/>
    <w:lvl w:ilvl="0" w:tplc="040C0001">
      <w:start w:val="1"/>
      <w:numFmt w:val="bullet"/>
      <w:lvlText w:val=""/>
      <w:lvlJc w:val="left"/>
      <w:pPr>
        <w:ind w:left="1850" w:hanging="360"/>
      </w:pPr>
      <w:rPr>
        <w:rFonts w:ascii="Symbol" w:hAnsi="Symbol" w:hint="default"/>
      </w:rPr>
    </w:lvl>
    <w:lvl w:ilvl="1" w:tplc="040C0003" w:tentative="1">
      <w:start w:val="1"/>
      <w:numFmt w:val="bullet"/>
      <w:lvlText w:val="o"/>
      <w:lvlJc w:val="left"/>
      <w:pPr>
        <w:ind w:left="2570" w:hanging="360"/>
      </w:pPr>
      <w:rPr>
        <w:rFonts w:ascii="Courier New" w:hAnsi="Courier New" w:cs="Courier New" w:hint="default"/>
      </w:rPr>
    </w:lvl>
    <w:lvl w:ilvl="2" w:tplc="040C0005" w:tentative="1">
      <w:start w:val="1"/>
      <w:numFmt w:val="bullet"/>
      <w:lvlText w:val=""/>
      <w:lvlJc w:val="left"/>
      <w:pPr>
        <w:ind w:left="3290" w:hanging="360"/>
      </w:pPr>
      <w:rPr>
        <w:rFonts w:ascii="Wingdings" w:hAnsi="Wingdings" w:hint="default"/>
      </w:rPr>
    </w:lvl>
    <w:lvl w:ilvl="3" w:tplc="040C0001" w:tentative="1">
      <w:start w:val="1"/>
      <w:numFmt w:val="bullet"/>
      <w:lvlText w:val=""/>
      <w:lvlJc w:val="left"/>
      <w:pPr>
        <w:ind w:left="4010" w:hanging="360"/>
      </w:pPr>
      <w:rPr>
        <w:rFonts w:ascii="Symbol" w:hAnsi="Symbol" w:hint="default"/>
      </w:rPr>
    </w:lvl>
    <w:lvl w:ilvl="4" w:tplc="040C0003" w:tentative="1">
      <w:start w:val="1"/>
      <w:numFmt w:val="bullet"/>
      <w:lvlText w:val="o"/>
      <w:lvlJc w:val="left"/>
      <w:pPr>
        <w:ind w:left="4730" w:hanging="360"/>
      </w:pPr>
      <w:rPr>
        <w:rFonts w:ascii="Courier New" w:hAnsi="Courier New" w:cs="Courier New" w:hint="default"/>
      </w:rPr>
    </w:lvl>
    <w:lvl w:ilvl="5" w:tplc="040C0005" w:tentative="1">
      <w:start w:val="1"/>
      <w:numFmt w:val="bullet"/>
      <w:lvlText w:val=""/>
      <w:lvlJc w:val="left"/>
      <w:pPr>
        <w:ind w:left="5450" w:hanging="360"/>
      </w:pPr>
      <w:rPr>
        <w:rFonts w:ascii="Wingdings" w:hAnsi="Wingdings" w:hint="default"/>
      </w:rPr>
    </w:lvl>
    <w:lvl w:ilvl="6" w:tplc="040C0001" w:tentative="1">
      <w:start w:val="1"/>
      <w:numFmt w:val="bullet"/>
      <w:lvlText w:val=""/>
      <w:lvlJc w:val="left"/>
      <w:pPr>
        <w:ind w:left="6170" w:hanging="360"/>
      </w:pPr>
      <w:rPr>
        <w:rFonts w:ascii="Symbol" w:hAnsi="Symbol" w:hint="default"/>
      </w:rPr>
    </w:lvl>
    <w:lvl w:ilvl="7" w:tplc="040C0003" w:tentative="1">
      <w:start w:val="1"/>
      <w:numFmt w:val="bullet"/>
      <w:lvlText w:val="o"/>
      <w:lvlJc w:val="left"/>
      <w:pPr>
        <w:ind w:left="6890" w:hanging="360"/>
      </w:pPr>
      <w:rPr>
        <w:rFonts w:ascii="Courier New" w:hAnsi="Courier New" w:cs="Courier New" w:hint="default"/>
      </w:rPr>
    </w:lvl>
    <w:lvl w:ilvl="8" w:tplc="040C0005" w:tentative="1">
      <w:start w:val="1"/>
      <w:numFmt w:val="bullet"/>
      <w:lvlText w:val=""/>
      <w:lvlJc w:val="left"/>
      <w:pPr>
        <w:ind w:left="7610" w:hanging="360"/>
      </w:pPr>
      <w:rPr>
        <w:rFonts w:ascii="Wingdings" w:hAnsi="Wingdings" w:hint="default"/>
      </w:rPr>
    </w:lvl>
  </w:abstractNum>
  <w:abstractNum w:abstractNumId="35" w15:restartNumberingAfterBreak="0">
    <w:nsid w:val="707175CA"/>
    <w:multiLevelType w:val="hybridMultilevel"/>
    <w:tmpl w:val="14985994"/>
    <w:lvl w:ilvl="0" w:tplc="8AAC485A">
      <w:start w:val="1"/>
      <w:numFmt w:val="bullet"/>
      <w:lvlText w:val="-"/>
      <w:lvlJc w:val="left"/>
      <w:pPr>
        <w:ind w:left="720" w:hanging="360"/>
      </w:pPr>
      <w:rPr>
        <w:rFonts w:ascii="Work Sans" w:hAnsi="Work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1BF019C"/>
    <w:multiLevelType w:val="hybridMultilevel"/>
    <w:tmpl w:val="AA9A8808"/>
    <w:lvl w:ilvl="0" w:tplc="8AAC485A">
      <w:start w:val="1"/>
      <w:numFmt w:val="bullet"/>
      <w:lvlText w:val="-"/>
      <w:lvlJc w:val="left"/>
      <w:pPr>
        <w:ind w:left="720" w:hanging="360"/>
      </w:pPr>
      <w:rPr>
        <w:rFonts w:ascii="Work Sans" w:hAnsi="Work San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76540D5"/>
    <w:multiLevelType w:val="hybridMultilevel"/>
    <w:tmpl w:val="83ACF3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892528A"/>
    <w:multiLevelType w:val="hybridMultilevel"/>
    <w:tmpl w:val="953A5F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CD82B21"/>
    <w:multiLevelType w:val="hybridMultilevel"/>
    <w:tmpl w:val="81ECA3BE"/>
    <w:lvl w:ilvl="0" w:tplc="8AAC485A">
      <w:start w:val="1"/>
      <w:numFmt w:val="bullet"/>
      <w:lvlText w:val="-"/>
      <w:lvlJc w:val="left"/>
      <w:pPr>
        <w:ind w:left="720" w:hanging="360"/>
      </w:pPr>
      <w:rPr>
        <w:rFonts w:ascii="Work Sans" w:hAnsi="Work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FC61F3D"/>
    <w:multiLevelType w:val="hybridMultilevel"/>
    <w:tmpl w:val="34D2E342"/>
    <w:lvl w:ilvl="0" w:tplc="8AAC485A">
      <w:start w:val="1"/>
      <w:numFmt w:val="bullet"/>
      <w:lvlText w:val="-"/>
      <w:lvlJc w:val="left"/>
      <w:pPr>
        <w:ind w:left="720" w:hanging="360"/>
      </w:pPr>
      <w:rPr>
        <w:rFonts w:ascii="Work Sans" w:hAnsi="Work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0"/>
  </w:num>
  <w:num w:numId="2">
    <w:abstractNumId w:val="34"/>
  </w:num>
  <w:num w:numId="3">
    <w:abstractNumId w:val="9"/>
  </w:num>
  <w:num w:numId="4">
    <w:abstractNumId w:val="25"/>
  </w:num>
  <w:num w:numId="5">
    <w:abstractNumId w:val="29"/>
  </w:num>
  <w:num w:numId="6">
    <w:abstractNumId w:val="13"/>
  </w:num>
  <w:num w:numId="7">
    <w:abstractNumId w:val="38"/>
  </w:num>
  <w:num w:numId="8">
    <w:abstractNumId w:val="17"/>
  </w:num>
  <w:num w:numId="9">
    <w:abstractNumId w:val="26"/>
  </w:num>
  <w:num w:numId="10">
    <w:abstractNumId w:val="28"/>
  </w:num>
  <w:num w:numId="11">
    <w:abstractNumId w:val="3"/>
  </w:num>
  <w:num w:numId="12">
    <w:abstractNumId w:val="15"/>
  </w:num>
  <w:num w:numId="13">
    <w:abstractNumId w:val="10"/>
  </w:num>
  <w:num w:numId="14">
    <w:abstractNumId w:val="6"/>
  </w:num>
  <w:num w:numId="15">
    <w:abstractNumId w:val="19"/>
  </w:num>
  <w:num w:numId="16">
    <w:abstractNumId w:val="5"/>
  </w:num>
  <w:num w:numId="17">
    <w:abstractNumId w:val="33"/>
  </w:num>
  <w:num w:numId="18">
    <w:abstractNumId w:val="20"/>
  </w:num>
  <w:num w:numId="19">
    <w:abstractNumId w:val="40"/>
  </w:num>
  <w:num w:numId="20">
    <w:abstractNumId w:val="37"/>
  </w:num>
  <w:num w:numId="21">
    <w:abstractNumId w:val="36"/>
  </w:num>
  <w:num w:numId="22">
    <w:abstractNumId w:val="22"/>
  </w:num>
  <w:num w:numId="23">
    <w:abstractNumId w:val="21"/>
  </w:num>
  <w:num w:numId="24">
    <w:abstractNumId w:val="23"/>
  </w:num>
  <w:num w:numId="25">
    <w:abstractNumId w:val="12"/>
  </w:num>
  <w:num w:numId="26">
    <w:abstractNumId w:val="35"/>
  </w:num>
  <w:num w:numId="27">
    <w:abstractNumId w:val="14"/>
  </w:num>
  <w:num w:numId="28">
    <w:abstractNumId w:val="32"/>
  </w:num>
  <w:num w:numId="29">
    <w:abstractNumId w:val="18"/>
  </w:num>
  <w:num w:numId="30">
    <w:abstractNumId w:val="7"/>
  </w:num>
  <w:num w:numId="31">
    <w:abstractNumId w:val="4"/>
  </w:num>
  <w:num w:numId="32">
    <w:abstractNumId w:val="0"/>
  </w:num>
  <w:num w:numId="33">
    <w:abstractNumId w:val="11"/>
  </w:num>
  <w:num w:numId="34">
    <w:abstractNumId w:val="31"/>
  </w:num>
  <w:num w:numId="35">
    <w:abstractNumId w:val="8"/>
  </w:num>
  <w:num w:numId="36">
    <w:abstractNumId w:val="24"/>
  </w:num>
  <w:num w:numId="37">
    <w:abstractNumId w:val="1"/>
  </w:num>
  <w:num w:numId="38">
    <w:abstractNumId w:val="39"/>
  </w:num>
  <w:num w:numId="39">
    <w:abstractNumId w:val="2"/>
  </w:num>
  <w:num w:numId="40">
    <w:abstractNumId w:val="16"/>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2F6"/>
    <w:rsid w:val="000A7E8F"/>
    <w:rsid w:val="000C1D09"/>
    <w:rsid w:val="000D3D3F"/>
    <w:rsid w:val="000E1A81"/>
    <w:rsid w:val="000E5D31"/>
    <w:rsid w:val="000F1F6A"/>
    <w:rsid w:val="000F24C4"/>
    <w:rsid w:val="0011255E"/>
    <w:rsid w:val="00191863"/>
    <w:rsid w:val="00195D8C"/>
    <w:rsid w:val="001F45FC"/>
    <w:rsid w:val="001F6C66"/>
    <w:rsid w:val="0020609E"/>
    <w:rsid w:val="002079F6"/>
    <w:rsid w:val="002333AF"/>
    <w:rsid w:val="002A3B7F"/>
    <w:rsid w:val="002D7F33"/>
    <w:rsid w:val="002F64FD"/>
    <w:rsid w:val="0032588D"/>
    <w:rsid w:val="0033033D"/>
    <w:rsid w:val="0033345C"/>
    <w:rsid w:val="003473EA"/>
    <w:rsid w:val="003573AB"/>
    <w:rsid w:val="003A1D74"/>
    <w:rsid w:val="003E2FD0"/>
    <w:rsid w:val="00403D39"/>
    <w:rsid w:val="00406D92"/>
    <w:rsid w:val="00422A7E"/>
    <w:rsid w:val="00425E65"/>
    <w:rsid w:val="004373F3"/>
    <w:rsid w:val="00462905"/>
    <w:rsid w:val="00474C5A"/>
    <w:rsid w:val="00480A91"/>
    <w:rsid w:val="0048140F"/>
    <w:rsid w:val="004B22AC"/>
    <w:rsid w:val="005259DD"/>
    <w:rsid w:val="00564338"/>
    <w:rsid w:val="005E076B"/>
    <w:rsid w:val="005E16F1"/>
    <w:rsid w:val="005E2F50"/>
    <w:rsid w:val="00613839"/>
    <w:rsid w:val="0062322B"/>
    <w:rsid w:val="00643436"/>
    <w:rsid w:val="00686F12"/>
    <w:rsid w:val="00720921"/>
    <w:rsid w:val="0073170B"/>
    <w:rsid w:val="007B5FB2"/>
    <w:rsid w:val="00812ACC"/>
    <w:rsid w:val="00815B45"/>
    <w:rsid w:val="00832F66"/>
    <w:rsid w:val="008359B5"/>
    <w:rsid w:val="00854B87"/>
    <w:rsid w:val="00887E28"/>
    <w:rsid w:val="008E1566"/>
    <w:rsid w:val="008F6F82"/>
    <w:rsid w:val="009673BF"/>
    <w:rsid w:val="0098770C"/>
    <w:rsid w:val="00A22947"/>
    <w:rsid w:val="00A257E7"/>
    <w:rsid w:val="00A25C27"/>
    <w:rsid w:val="00A6224B"/>
    <w:rsid w:val="00A75081"/>
    <w:rsid w:val="00A8650D"/>
    <w:rsid w:val="00A90834"/>
    <w:rsid w:val="00AA2254"/>
    <w:rsid w:val="00AA380B"/>
    <w:rsid w:val="00AF6BD2"/>
    <w:rsid w:val="00B111D3"/>
    <w:rsid w:val="00B360EC"/>
    <w:rsid w:val="00B61D6B"/>
    <w:rsid w:val="00B7791E"/>
    <w:rsid w:val="00B82446"/>
    <w:rsid w:val="00B97B71"/>
    <w:rsid w:val="00BA483D"/>
    <w:rsid w:val="00BE4192"/>
    <w:rsid w:val="00C862CD"/>
    <w:rsid w:val="00CE4422"/>
    <w:rsid w:val="00CE7652"/>
    <w:rsid w:val="00CF09F4"/>
    <w:rsid w:val="00CF6BE2"/>
    <w:rsid w:val="00DC7CFE"/>
    <w:rsid w:val="00E01C44"/>
    <w:rsid w:val="00E24318"/>
    <w:rsid w:val="00E26FFC"/>
    <w:rsid w:val="00E61555"/>
    <w:rsid w:val="00EA0718"/>
    <w:rsid w:val="00ED528A"/>
    <w:rsid w:val="00F16D5B"/>
    <w:rsid w:val="00F342F6"/>
    <w:rsid w:val="00F35902"/>
    <w:rsid w:val="00F83E6B"/>
    <w:rsid w:val="00F85500"/>
    <w:rsid w:val="00F922C5"/>
    <w:rsid w:val="00FA24D4"/>
    <w:rsid w:val="00FD42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251FF"/>
  <w15:chartTrackingRefBased/>
  <w15:docId w15:val="{655CF0DE-6D7F-7E44-BE14-FCA1C68A3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322B"/>
  </w:style>
  <w:style w:type="paragraph" w:styleId="Titre1">
    <w:name w:val="heading 1"/>
    <w:basedOn w:val="Normal"/>
    <w:next w:val="Normal"/>
    <w:link w:val="Titre1Car"/>
    <w:uiPriority w:val="9"/>
    <w:qFormat/>
    <w:rsid w:val="002F64F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42F6"/>
    <w:pPr>
      <w:tabs>
        <w:tab w:val="center" w:pos="4536"/>
        <w:tab w:val="right" w:pos="9072"/>
      </w:tabs>
    </w:pPr>
  </w:style>
  <w:style w:type="character" w:customStyle="1" w:styleId="En-tteCar">
    <w:name w:val="En-tête Car"/>
    <w:basedOn w:val="Policepardfaut"/>
    <w:link w:val="En-tte"/>
    <w:uiPriority w:val="99"/>
    <w:rsid w:val="00F342F6"/>
  </w:style>
  <w:style w:type="paragraph" w:styleId="Pieddepage">
    <w:name w:val="footer"/>
    <w:basedOn w:val="Normal"/>
    <w:link w:val="PieddepageCar"/>
    <w:uiPriority w:val="99"/>
    <w:unhideWhenUsed/>
    <w:rsid w:val="00F342F6"/>
    <w:pPr>
      <w:tabs>
        <w:tab w:val="center" w:pos="4536"/>
        <w:tab w:val="right" w:pos="9072"/>
      </w:tabs>
    </w:pPr>
  </w:style>
  <w:style w:type="character" w:customStyle="1" w:styleId="PieddepageCar">
    <w:name w:val="Pied de page Car"/>
    <w:basedOn w:val="Policepardfaut"/>
    <w:link w:val="Pieddepage"/>
    <w:uiPriority w:val="99"/>
    <w:rsid w:val="00F342F6"/>
  </w:style>
  <w:style w:type="paragraph" w:customStyle="1" w:styleId="Paragraphestandard">
    <w:name w:val="[Paragraphe standard]"/>
    <w:basedOn w:val="Normal"/>
    <w:uiPriority w:val="99"/>
    <w:rsid w:val="00F342F6"/>
    <w:pPr>
      <w:autoSpaceDE w:val="0"/>
      <w:autoSpaceDN w:val="0"/>
      <w:adjustRightInd w:val="0"/>
      <w:spacing w:line="288" w:lineRule="auto"/>
      <w:textAlignment w:val="center"/>
    </w:pPr>
    <w:rPr>
      <w:rFonts w:ascii="MinionPro-Regular" w:hAnsi="MinionPro-Regular" w:cs="MinionPro-Regular"/>
      <w:color w:val="000000"/>
    </w:rPr>
  </w:style>
  <w:style w:type="character" w:customStyle="1" w:styleId="Titre1Car">
    <w:name w:val="Titre 1 Car"/>
    <w:basedOn w:val="Policepardfaut"/>
    <w:link w:val="Titre1"/>
    <w:uiPriority w:val="9"/>
    <w:rsid w:val="002F64FD"/>
    <w:rPr>
      <w:rFonts w:asciiTheme="majorHAnsi" w:eastAsiaTheme="majorEastAsia" w:hAnsiTheme="majorHAnsi" w:cstheme="majorBidi"/>
      <w:color w:val="2F5496" w:themeColor="accent1" w:themeShade="BF"/>
      <w:sz w:val="32"/>
      <w:szCs w:val="32"/>
    </w:rPr>
  </w:style>
  <w:style w:type="paragraph" w:styleId="Rvision">
    <w:name w:val="Revision"/>
    <w:hidden/>
    <w:uiPriority w:val="99"/>
    <w:semiHidden/>
    <w:rsid w:val="002F64FD"/>
  </w:style>
  <w:style w:type="paragraph" w:styleId="Textedebulles">
    <w:name w:val="Balloon Text"/>
    <w:basedOn w:val="Normal"/>
    <w:link w:val="TextedebullesCar"/>
    <w:uiPriority w:val="99"/>
    <w:semiHidden/>
    <w:unhideWhenUsed/>
    <w:rsid w:val="0073170B"/>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3170B"/>
    <w:rPr>
      <w:rFonts w:ascii="Times New Roman" w:hAnsi="Times New Roman" w:cs="Times New Roman"/>
      <w:sz w:val="18"/>
      <w:szCs w:val="18"/>
    </w:rPr>
  </w:style>
  <w:style w:type="paragraph" w:styleId="Paragraphedeliste">
    <w:name w:val="List Paragraph"/>
    <w:basedOn w:val="Normal"/>
    <w:uiPriority w:val="34"/>
    <w:qFormat/>
    <w:rsid w:val="003A1D74"/>
    <w:pPr>
      <w:ind w:left="720"/>
      <w:contextualSpacing/>
    </w:pPr>
  </w:style>
  <w:style w:type="character" w:styleId="Lienhypertexte">
    <w:name w:val="Hyperlink"/>
    <w:basedOn w:val="Policepardfaut"/>
    <w:uiPriority w:val="99"/>
    <w:unhideWhenUsed/>
    <w:rsid w:val="003A1D74"/>
    <w:rPr>
      <w:color w:val="0563C1" w:themeColor="hyperlink"/>
      <w:u w:val="single"/>
    </w:rPr>
  </w:style>
  <w:style w:type="character" w:styleId="Mentionnonrsolue">
    <w:name w:val="Unresolved Mention"/>
    <w:basedOn w:val="Policepardfaut"/>
    <w:uiPriority w:val="99"/>
    <w:semiHidden/>
    <w:unhideWhenUsed/>
    <w:rsid w:val="003A1D74"/>
    <w:rPr>
      <w:color w:val="605E5C"/>
      <w:shd w:val="clear" w:color="auto" w:fill="E1DFDD"/>
    </w:rPr>
  </w:style>
  <w:style w:type="character" w:styleId="Lienhypertextesuivivisit">
    <w:name w:val="FollowedHyperlink"/>
    <w:basedOn w:val="Policepardfaut"/>
    <w:uiPriority w:val="99"/>
    <w:semiHidden/>
    <w:unhideWhenUsed/>
    <w:rsid w:val="002333AF"/>
    <w:rPr>
      <w:color w:val="954F72" w:themeColor="followedHyperlink"/>
      <w:u w:val="single"/>
    </w:rPr>
  </w:style>
  <w:style w:type="paragraph" w:styleId="NormalWeb">
    <w:name w:val="Normal (Web)"/>
    <w:basedOn w:val="Normal"/>
    <w:uiPriority w:val="99"/>
    <w:semiHidden/>
    <w:unhideWhenUsed/>
    <w:rsid w:val="00480A91"/>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834134">
      <w:bodyDiv w:val="1"/>
      <w:marLeft w:val="0"/>
      <w:marRight w:val="0"/>
      <w:marTop w:val="0"/>
      <w:marBottom w:val="0"/>
      <w:divBdr>
        <w:top w:val="none" w:sz="0" w:space="0" w:color="auto"/>
        <w:left w:val="none" w:sz="0" w:space="0" w:color="auto"/>
        <w:bottom w:val="none" w:sz="0" w:space="0" w:color="auto"/>
        <w:right w:val="none" w:sz="0" w:space="0" w:color="auto"/>
      </w:divBdr>
    </w:div>
    <w:div w:id="170871909">
      <w:bodyDiv w:val="1"/>
      <w:marLeft w:val="0"/>
      <w:marRight w:val="0"/>
      <w:marTop w:val="0"/>
      <w:marBottom w:val="0"/>
      <w:divBdr>
        <w:top w:val="none" w:sz="0" w:space="0" w:color="auto"/>
        <w:left w:val="none" w:sz="0" w:space="0" w:color="auto"/>
        <w:bottom w:val="none" w:sz="0" w:space="0" w:color="auto"/>
        <w:right w:val="none" w:sz="0" w:space="0" w:color="auto"/>
      </w:divBdr>
    </w:div>
    <w:div w:id="461853370">
      <w:bodyDiv w:val="1"/>
      <w:marLeft w:val="0"/>
      <w:marRight w:val="0"/>
      <w:marTop w:val="0"/>
      <w:marBottom w:val="0"/>
      <w:divBdr>
        <w:top w:val="none" w:sz="0" w:space="0" w:color="auto"/>
        <w:left w:val="none" w:sz="0" w:space="0" w:color="auto"/>
        <w:bottom w:val="none" w:sz="0" w:space="0" w:color="auto"/>
        <w:right w:val="none" w:sz="0" w:space="0" w:color="auto"/>
      </w:divBdr>
    </w:div>
    <w:div w:id="1617910891">
      <w:bodyDiv w:val="1"/>
      <w:marLeft w:val="0"/>
      <w:marRight w:val="0"/>
      <w:marTop w:val="0"/>
      <w:marBottom w:val="0"/>
      <w:divBdr>
        <w:top w:val="none" w:sz="0" w:space="0" w:color="auto"/>
        <w:left w:val="none" w:sz="0" w:space="0" w:color="auto"/>
        <w:bottom w:val="none" w:sz="0" w:space="0" w:color="auto"/>
        <w:right w:val="none" w:sz="0" w:space="0" w:color="auto"/>
      </w:divBdr>
      <w:divsChild>
        <w:div w:id="660961494">
          <w:marLeft w:val="0"/>
          <w:marRight w:val="0"/>
          <w:marTop w:val="0"/>
          <w:marBottom w:val="0"/>
          <w:divBdr>
            <w:top w:val="none" w:sz="0" w:space="0" w:color="auto"/>
            <w:left w:val="none" w:sz="0" w:space="0" w:color="auto"/>
            <w:bottom w:val="none" w:sz="0" w:space="0" w:color="auto"/>
            <w:right w:val="none" w:sz="0" w:space="0" w:color="auto"/>
          </w:divBdr>
          <w:divsChild>
            <w:div w:id="1311787321">
              <w:marLeft w:val="0"/>
              <w:marRight w:val="0"/>
              <w:marTop w:val="0"/>
              <w:marBottom w:val="0"/>
              <w:divBdr>
                <w:top w:val="none" w:sz="0" w:space="0" w:color="auto"/>
                <w:left w:val="none" w:sz="0" w:space="0" w:color="auto"/>
                <w:bottom w:val="none" w:sz="0" w:space="0" w:color="auto"/>
                <w:right w:val="none" w:sz="0" w:space="0" w:color="auto"/>
              </w:divBdr>
              <w:divsChild>
                <w:div w:id="1987659810">
                  <w:marLeft w:val="0"/>
                  <w:marRight w:val="0"/>
                  <w:marTop w:val="0"/>
                  <w:marBottom w:val="0"/>
                  <w:divBdr>
                    <w:top w:val="none" w:sz="0" w:space="0" w:color="auto"/>
                    <w:left w:val="none" w:sz="0" w:space="0" w:color="auto"/>
                    <w:bottom w:val="none" w:sz="0" w:space="0" w:color="auto"/>
                    <w:right w:val="none" w:sz="0" w:space="0" w:color="auto"/>
                  </w:divBdr>
                  <w:divsChild>
                    <w:div w:id="1127116327">
                      <w:marLeft w:val="0"/>
                      <w:marRight w:val="0"/>
                      <w:marTop w:val="0"/>
                      <w:marBottom w:val="0"/>
                      <w:divBdr>
                        <w:top w:val="none" w:sz="0" w:space="0" w:color="auto"/>
                        <w:left w:val="none" w:sz="0" w:space="0" w:color="auto"/>
                        <w:bottom w:val="none" w:sz="0" w:space="0" w:color="auto"/>
                        <w:right w:val="none" w:sz="0" w:space="0" w:color="auto"/>
                      </w:divBdr>
                      <w:divsChild>
                        <w:div w:id="841548195">
                          <w:marLeft w:val="0"/>
                          <w:marRight w:val="0"/>
                          <w:marTop w:val="0"/>
                          <w:marBottom w:val="0"/>
                          <w:divBdr>
                            <w:top w:val="none" w:sz="0" w:space="0" w:color="auto"/>
                            <w:left w:val="none" w:sz="0" w:space="0" w:color="auto"/>
                            <w:bottom w:val="none" w:sz="0" w:space="0" w:color="auto"/>
                            <w:right w:val="none" w:sz="0" w:space="0" w:color="auto"/>
                          </w:divBdr>
                          <w:divsChild>
                            <w:div w:id="143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790387">
      <w:bodyDiv w:val="1"/>
      <w:marLeft w:val="0"/>
      <w:marRight w:val="0"/>
      <w:marTop w:val="0"/>
      <w:marBottom w:val="0"/>
      <w:divBdr>
        <w:top w:val="none" w:sz="0" w:space="0" w:color="auto"/>
        <w:left w:val="none" w:sz="0" w:space="0" w:color="auto"/>
        <w:bottom w:val="none" w:sz="0" w:space="0" w:color="auto"/>
        <w:right w:val="none" w:sz="0" w:space="0" w:color="auto"/>
      </w:divBdr>
    </w:div>
    <w:div w:id="174425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C382F-D367-4911-9B96-1D19A3AA2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1240</Words>
  <Characters>6823</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Elodie MARGUERITE</cp:lastModifiedBy>
  <cp:revision>2</cp:revision>
  <cp:lastPrinted>2020-09-11T13:24:00Z</cp:lastPrinted>
  <dcterms:created xsi:type="dcterms:W3CDTF">2022-06-30T06:50:00Z</dcterms:created>
  <dcterms:modified xsi:type="dcterms:W3CDTF">2022-06-30T06:50:00Z</dcterms:modified>
</cp:coreProperties>
</file>