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83AC79" w14:textId="77777777" w:rsidR="00812ACC" w:rsidRPr="007C2A3B" w:rsidRDefault="00812ACC" w:rsidP="002D7F33">
      <w:pPr>
        <w:adjustRightInd w:val="0"/>
        <w:snapToGrid w:val="0"/>
        <w:ind w:left="680" w:right="680"/>
        <w:jc w:val="both"/>
        <w:rPr>
          <w:rFonts w:ascii="Arial" w:hAnsi="Arial" w:cs="Arial"/>
          <w:color w:val="3E3B38"/>
          <w:sz w:val="22"/>
          <w:szCs w:val="22"/>
        </w:rPr>
      </w:pPr>
    </w:p>
    <w:p w14:paraId="5A376E85" w14:textId="626B3A18" w:rsidR="002F64FD" w:rsidRPr="007C2A3B" w:rsidRDefault="002F64FD" w:rsidP="002D7F33">
      <w:pPr>
        <w:adjustRightInd w:val="0"/>
        <w:snapToGrid w:val="0"/>
        <w:ind w:left="680" w:right="680"/>
        <w:jc w:val="both"/>
        <w:rPr>
          <w:rFonts w:ascii="Arial" w:hAnsi="Arial" w:cs="Arial"/>
          <w:color w:val="3E3B38"/>
          <w:sz w:val="22"/>
          <w:szCs w:val="22"/>
        </w:rPr>
      </w:pPr>
    </w:p>
    <w:p w14:paraId="393FA39F" w14:textId="0CBAD61E" w:rsidR="002D7F33" w:rsidRPr="00C9115E" w:rsidRDefault="00BA2BBF" w:rsidP="00C9115E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left="680" w:right="680"/>
        <w:jc w:val="center"/>
        <w:textAlignment w:val="center"/>
        <w:rPr>
          <w:rFonts w:ascii="Arial" w:hAnsi="Arial" w:cs="Arial"/>
          <w:b/>
          <w:bCs/>
          <w:color w:val="3E3B38"/>
          <w:sz w:val="36"/>
          <w:szCs w:val="36"/>
        </w:rPr>
      </w:pPr>
      <w:r>
        <w:rPr>
          <w:rFonts w:ascii="Arial" w:hAnsi="Arial" w:cs="Arial"/>
          <w:b/>
          <w:bCs/>
          <w:color w:val="3E3B38"/>
          <w:sz w:val="36"/>
          <w:szCs w:val="36"/>
        </w:rPr>
        <w:t>Ludivine RICHEFEU</w:t>
      </w:r>
    </w:p>
    <w:p w14:paraId="25D09437" w14:textId="6B781F5D" w:rsidR="00CE4422" w:rsidRPr="007C2A3B" w:rsidRDefault="00BA2BBF" w:rsidP="00BA2BBF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left="680" w:right="680"/>
        <w:jc w:val="center"/>
        <w:textAlignment w:val="center"/>
        <w:rPr>
          <w:rFonts w:ascii="Arial" w:hAnsi="Arial" w:cs="Arial"/>
          <w:b/>
          <w:bCs/>
          <w:color w:val="C00000"/>
          <w:sz w:val="20"/>
          <w:szCs w:val="20"/>
        </w:rPr>
      </w:pPr>
      <w:r w:rsidRPr="00BA2BBF">
        <w:rPr>
          <w:rFonts w:ascii="Arial" w:hAnsi="Arial" w:cs="Arial"/>
          <w:bCs/>
          <w:color w:val="3E3B38"/>
          <w:sz w:val="28"/>
          <w:szCs w:val="36"/>
        </w:rPr>
        <w:t>Maître de conférences en dro</w:t>
      </w:r>
      <w:r>
        <w:rPr>
          <w:rFonts w:ascii="Arial" w:hAnsi="Arial" w:cs="Arial"/>
          <w:bCs/>
          <w:color w:val="3E3B38"/>
          <w:sz w:val="28"/>
          <w:szCs w:val="36"/>
        </w:rPr>
        <w:t>it privé</w:t>
      </w:r>
    </w:p>
    <w:p w14:paraId="213F0CF9" w14:textId="77777777" w:rsidR="00BA2BBF" w:rsidRDefault="00BA2BBF" w:rsidP="002D7F33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/>
          <w:bCs/>
          <w:color w:val="C00000"/>
          <w:sz w:val="20"/>
          <w:szCs w:val="20"/>
        </w:rPr>
      </w:pPr>
    </w:p>
    <w:p w14:paraId="72F07961" w14:textId="5EDFBC4B" w:rsidR="003A1D74" w:rsidRDefault="00BA2BBF" w:rsidP="002D7F33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/>
          <w:bCs/>
          <w:color w:val="C00000"/>
          <w:sz w:val="20"/>
          <w:szCs w:val="20"/>
        </w:rPr>
      </w:pPr>
      <w:r>
        <w:rPr>
          <w:rFonts w:ascii="Arial" w:hAnsi="Arial" w:cs="Arial"/>
          <w:b/>
          <w:bCs/>
          <w:color w:val="C00000"/>
          <w:sz w:val="20"/>
          <w:szCs w:val="20"/>
        </w:rPr>
        <w:t>Publications :</w:t>
      </w:r>
      <w:bookmarkStart w:id="0" w:name="_GoBack"/>
      <w:bookmarkEnd w:id="0"/>
    </w:p>
    <w:p w14:paraId="48477B36" w14:textId="794EAB05" w:rsidR="00BA2BBF" w:rsidRDefault="00BA2BBF" w:rsidP="002D7F33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/>
          <w:bCs/>
          <w:color w:val="C00000"/>
          <w:sz w:val="20"/>
          <w:szCs w:val="20"/>
        </w:rPr>
      </w:pPr>
    </w:p>
    <w:p w14:paraId="5A03C7F1" w14:textId="34BC1C9D" w:rsidR="00BA2BBF" w:rsidRPr="007C2A3B" w:rsidRDefault="00BA2BBF" w:rsidP="002D7F33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/>
          <w:bCs/>
          <w:color w:val="C00000"/>
          <w:sz w:val="20"/>
          <w:szCs w:val="20"/>
        </w:rPr>
      </w:pPr>
      <w:r>
        <w:rPr>
          <w:rFonts w:ascii="Arial" w:hAnsi="Arial" w:cs="Arial"/>
          <w:b/>
          <w:bCs/>
          <w:color w:val="C00000"/>
          <w:sz w:val="20"/>
          <w:szCs w:val="20"/>
        </w:rPr>
        <w:t>Ouvrages :</w:t>
      </w:r>
    </w:p>
    <w:p w14:paraId="166FF2C3" w14:textId="77777777" w:rsidR="003A1D74" w:rsidRPr="007C2A3B" w:rsidRDefault="003A1D74" w:rsidP="002D7F33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left="680" w:right="680"/>
        <w:jc w:val="both"/>
        <w:textAlignment w:val="center"/>
        <w:rPr>
          <w:rFonts w:ascii="Arial" w:hAnsi="Arial" w:cs="Arial"/>
          <w:color w:val="3E3B38"/>
          <w:sz w:val="20"/>
          <w:szCs w:val="20"/>
        </w:rPr>
      </w:pPr>
    </w:p>
    <w:p w14:paraId="12E24AA5" w14:textId="77777777" w:rsidR="00BA2BBF" w:rsidRPr="00BA2BBF" w:rsidRDefault="00BA2BBF" w:rsidP="00BA2BBF">
      <w:pPr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Cs/>
          <w:sz w:val="18"/>
          <w:szCs w:val="20"/>
        </w:rPr>
      </w:pPr>
      <w:r w:rsidRPr="00BA2BBF">
        <w:rPr>
          <w:rFonts w:ascii="Arial" w:hAnsi="Arial" w:cs="Arial"/>
          <w:bCs/>
          <w:iCs/>
          <w:sz w:val="18"/>
          <w:szCs w:val="20"/>
        </w:rPr>
        <w:t>La politique européenne de l’environnement</w:t>
      </w:r>
      <w:r w:rsidRPr="00BA2BBF">
        <w:rPr>
          <w:rFonts w:ascii="Arial" w:hAnsi="Arial" w:cs="Arial"/>
          <w:bCs/>
          <w:sz w:val="18"/>
          <w:szCs w:val="20"/>
        </w:rPr>
        <w:t>, 2014, Bruxelles, Bruylant, 208 pages </w:t>
      </w:r>
    </w:p>
    <w:p w14:paraId="0E566659" w14:textId="77777777" w:rsidR="00BA2BBF" w:rsidRPr="00BA2BBF" w:rsidRDefault="00BA2BBF" w:rsidP="00BA2BBF">
      <w:pPr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Cs/>
          <w:sz w:val="18"/>
          <w:szCs w:val="20"/>
        </w:rPr>
      </w:pPr>
      <w:r w:rsidRPr="00BA2BBF">
        <w:rPr>
          <w:rFonts w:ascii="Arial" w:hAnsi="Arial" w:cs="Arial"/>
          <w:bCs/>
          <w:iCs/>
          <w:sz w:val="18"/>
          <w:szCs w:val="20"/>
        </w:rPr>
        <w:t>Systèmes fiscaux comparés</w:t>
      </w:r>
      <w:r w:rsidRPr="00BA2BBF">
        <w:rPr>
          <w:rFonts w:ascii="Arial" w:hAnsi="Arial" w:cs="Arial"/>
          <w:bCs/>
          <w:sz w:val="18"/>
          <w:szCs w:val="20"/>
        </w:rPr>
        <w:t>, 2010, Paris, Edition Ellipses, Collection mise au point, 104 pages</w:t>
      </w:r>
    </w:p>
    <w:p w14:paraId="2837734A" w14:textId="77777777" w:rsidR="00CE4422" w:rsidRPr="007C2A3B" w:rsidRDefault="00CE4422" w:rsidP="00BA2BBF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/>
          <w:bCs/>
          <w:color w:val="C00000"/>
          <w:sz w:val="20"/>
          <w:szCs w:val="20"/>
        </w:rPr>
      </w:pPr>
    </w:p>
    <w:p w14:paraId="4DAC4B41" w14:textId="77777777" w:rsidR="00CE4422" w:rsidRPr="007C2A3B" w:rsidRDefault="00CE4422" w:rsidP="002D7F33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left="680" w:right="680"/>
        <w:jc w:val="both"/>
        <w:textAlignment w:val="center"/>
        <w:rPr>
          <w:rFonts w:ascii="Arial" w:hAnsi="Arial" w:cs="Arial"/>
          <w:b/>
          <w:bCs/>
          <w:color w:val="C00000"/>
          <w:sz w:val="20"/>
          <w:szCs w:val="20"/>
        </w:rPr>
      </w:pPr>
    </w:p>
    <w:p w14:paraId="6127EED2" w14:textId="6494A30D" w:rsidR="003A1D74" w:rsidRPr="007C2A3B" w:rsidRDefault="003A1D74" w:rsidP="002D7F33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/>
          <w:bCs/>
          <w:color w:val="C00000"/>
          <w:sz w:val="20"/>
          <w:szCs w:val="20"/>
        </w:rPr>
      </w:pPr>
      <w:r w:rsidRPr="007C2A3B">
        <w:rPr>
          <w:rFonts w:ascii="Arial" w:hAnsi="Arial" w:cs="Arial"/>
          <w:b/>
          <w:bCs/>
          <w:color w:val="C00000"/>
          <w:sz w:val="20"/>
          <w:szCs w:val="20"/>
        </w:rPr>
        <w:t>Articles</w:t>
      </w:r>
      <w:r w:rsidR="007C2A3B" w:rsidRPr="007C2A3B">
        <w:rPr>
          <w:rFonts w:ascii="Arial" w:hAnsi="Arial" w:cs="Arial"/>
          <w:b/>
          <w:bCs/>
          <w:color w:val="C00000"/>
          <w:sz w:val="20"/>
          <w:szCs w:val="20"/>
        </w:rPr>
        <w:t> :</w:t>
      </w:r>
    </w:p>
    <w:p w14:paraId="5401D371" w14:textId="77777777" w:rsidR="003A1D74" w:rsidRPr="007C2A3B" w:rsidRDefault="003A1D74" w:rsidP="002D7F33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left="680" w:right="680"/>
        <w:jc w:val="both"/>
        <w:textAlignment w:val="center"/>
        <w:rPr>
          <w:rFonts w:ascii="Arial" w:hAnsi="Arial" w:cs="Arial"/>
          <w:color w:val="3E3B38"/>
          <w:sz w:val="20"/>
          <w:szCs w:val="20"/>
        </w:rPr>
      </w:pPr>
    </w:p>
    <w:p w14:paraId="1788A0FF" w14:textId="77777777" w:rsidR="00BA2BBF" w:rsidRPr="00BA2BBF" w:rsidRDefault="00BA2BBF" w:rsidP="00BA2BBF">
      <w:pPr>
        <w:pStyle w:val="Paragraphedeliste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18"/>
        </w:rPr>
      </w:pPr>
      <w:r w:rsidRPr="00BA2BBF">
        <w:rPr>
          <w:rFonts w:ascii="Arial" w:hAnsi="Arial" w:cs="Arial"/>
          <w:b/>
          <w:bCs/>
          <w:i/>
          <w:iCs/>
          <w:sz w:val="18"/>
        </w:rPr>
        <w:t>« Quelles leçons et quelles réponses à la crise actuelle »</w:t>
      </w:r>
      <w:r w:rsidRPr="00BA2BBF">
        <w:rPr>
          <w:rFonts w:ascii="Arial" w:hAnsi="Arial" w:cs="Arial"/>
          <w:sz w:val="18"/>
        </w:rPr>
        <w:t>, RFFP n °134, 2016, pp. 3-19 ;</w:t>
      </w:r>
    </w:p>
    <w:p w14:paraId="6F950829" w14:textId="77777777" w:rsidR="00BA2BBF" w:rsidRPr="00BA2BBF" w:rsidRDefault="00BA2BBF" w:rsidP="00BA2BBF">
      <w:pPr>
        <w:pStyle w:val="Paragraphedeliste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18"/>
        </w:rPr>
      </w:pPr>
      <w:r w:rsidRPr="00BA2BBF">
        <w:rPr>
          <w:rFonts w:ascii="Arial" w:hAnsi="Arial" w:cs="Arial"/>
          <w:b/>
          <w:bCs/>
          <w:i/>
          <w:iCs/>
          <w:sz w:val="18"/>
        </w:rPr>
        <w:t>« Impôt » et « Interventionnisme fiscal »</w:t>
      </w:r>
      <w:r w:rsidRPr="00BA2BBF">
        <w:rPr>
          <w:rFonts w:ascii="Arial" w:hAnsi="Arial" w:cs="Arial"/>
          <w:sz w:val="18"/>
        </w:rPr>
        <w:t>, In </w:t>
      </w:r>
      <w:r w:rsidRPr="00BA2BBF">
        <w:rPr>
          <w:rFonts w:ascii="Arial" w:hAnsi="Arial" w:cs="Arial"/>
          <w:i/>
          <w:iCs/>
          <w:sz w:val="18"/>
        </w:rPr>
        <w:t>Dictionnaire encyclopédique de l’Etat </w:t>
      </w:r>
      <w:r w:rsidRPr="00BA2BBF">
        <w:rPr>
          <w:rFonts w:ascii="Arial" w:hAnsi="Arial" w:cs="Arial"/>
          <w:sz w:val="18"/>
        </w:rPr>
        <w:t>sous la direction des Professeurs des Universités Pascal MBONGO, François HERVOUET et Carlos SANTULLI, 2014, pp. 544 - 548 et pp. 556 - 560 ;</w:t>
      </w:r>
    </w:p>
    <w:p w14:paraId="43670F92" w14:textId="77777777" w:rsidR="00BA2BBF" w:rsidRPr="00BA2BBF" w:rsidRDefault="00BA2BBF" w:rsidP="00BA2BBF">
      <w:pPr>
        <w:pStyle w:val="Paragraphedeliste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18"/>
        </w:rPr>
      </w:pPr>
      <w:r w:rsidRPr="00BA2BBF">
        <w:rPr>
          <w:rFonts w:ascii="Arial" w:hAnsi="Arial" w:cs="Arial"/>
          <w:b/>
          <w:bCs/>
          <w:i/>
          <w:iCs/>
          <w:sz w:val="18"/>
        </w:rPr>
        <w:t>« Quelle réforme pour la gouvernance économique européenne ? »</w:t>
      </w:r>
      <w:r w:rsidRPr="00BA2BBF">
        <w:rPr>
          <w:rFonts w:ascii="Arial" w:hAnsi="Arial" w:cs="Arial"/>
          <w:sz w:val="18"/>
        </w:rPr>
        <w:t>, </w:t>
      </w:r>
      <w:r w:rsidRPr="00BA2BBF">
        <w:rPr>
          <w:rFonts w:ascii="Arial" w:hAnsi="Arial" w:cs="Arial"/>
          <w:i/>
          <w:iCs/>
          <w:sz w:val="18"/>
        </w:rPr>
        <w:t>RFFP</w:t>
      </w:r>
      <w:r w:rsidRPr="00BA2BBF">
        <w:rPr>
          <w:rFonts w:ascii="Arial" w:hAnsi="Arial" w:cs="Arial"/>
          <w:sz w:val="18"/>
        </w:rPr>
        <w:t> n° 117, 2012, pp. 199-210 ;</w:t>
      </w:r>
    </w:p>
    <w:p w14:paraId="63CD257C" w14:textId="77777777" w:rsidR="00BA2BBF" w:rsidRPr="00BA2BBF" w:rsidRDefault="00BA2BBF" w:rsidP="00BA2BBF">
      <w:pPr>
        <w:pStyle w:val="Paragraphedeliste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18"/>
        </w:rPr>
      </w:pPr>
      <w:r w:rsidRPr="00BA2BBF">
        <w:rPr>
          <w:rFonts w:ascii="Arial" w:hAnsi="Arial" w:cs="Arial"/>
          <w:b/>
          <w:bCs/>
          <w:i/>
          <w:iCs/>
          <w:sz w:val="18"/>
        </w:rPr>
        <w:t>« La nouvelle administration fiscale : vers une amélioration du service rendu à l’usager ? »</w:t>
      </w:r>
      <w:r w:rsidRPr="00BA2BBF">
        <w:rPr>
          <w:rFonts w:ascii="Arial" w:hAnsi="Arial" w:cs="Arial"/>
          <w:sz w:val="18"/>
        </w:rPr>
        <w:t>, In </w:t>
      </w:r>
      <w:r w:rsidRPr="00BA2BBF">
        <w:rPr>
          <w:rFonts w:ascii="Arial" w:hAnsi="Arial" w:cs="Arial"/>
          <w:i/>
          <w:iCs/>
          <w:sz w:val="18"/>
        </w:rPr>
        <w:t>Les transformations de l’administration fiscale</w:t>
      </w:r>
      <w:r w:rsidRPr="00BA2BBF">
        <w:rPr>
          <w:rFonts w:ascii="Arial" w:hAnsi="Arial" w:cs="Arial"/>
          <w:sz w:val="18"/>
        </w:rPr>
        <w:t xml:space="preserve">, 2011, Paris, Edition </w:t>
      </w:r>
      <w:proofErr w:type="spellStart"/>
      <w:r w:rsidRPr="00BA2BBF">
        <w:rPr>
          <w:rFonts w:ascii="Arial" w:hAnsi="Arial" w:cs="Arial"/>
          <w:sz w:val="18"/>
        </w:rPr>
        <w:t>L’Harmattan</w:t>
      </w:r>
      <w:proofErr w:type="spellEnd"/>
      <w:r w:rsidRPr="00BA2BBF">
        <w:rPr>
          <w:rFonts w:ascii="Arial" w:hAnsi="Arial" w:cs="Arial"/>
          <w:sz w:val="18"/>
        </w:rPr>
        <w:t>, pp. 159 – 166.</w:t>
      </w:r>
    </w:p>
    <w:p w14:paraId="5023F0E5" w14:textId="77777777" w:rsidR="00BA2BBF" w:rsidRPr="00BA2BBF" w:rsidRDefault="00BA2BBF" w:rsidP="00BA2BBF">
      <w:pPr>
        <w:pStyle w:val="Paragraphedeliste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18"/>
        </w:rPr>
      </w:pPr>
      <w:r w:rsidRPr="00BA2BBF">
        <w:rPr>
          <w:rFonts w:ascii="Arial" w:hAnsi="Arial" w:cs="Arial"/>
          <w:b/>
          <w:bCs/>
          <w:i/>
          <w:iCs/>
          <w:sz w:val="18"/>
        </w:rPr>
        <w:t>« Environnement »</w:t>
      </w:r>
      <w:r w:rsidRPr="00BA2BBF">
        <w:rPr>
          <w:rFonts w:ascii="Arial" w:hAnsi="Arial" w:cs="Arial"/>
          <w:sz w:val="18"/>
        </w:rPr>
        <w:t>, Joly communautaire, 2010, Paris, Lextenso éditions, 37 pages.</w:t>
      </w:r>
    </w:p>
    <w:p w14:paraId="3EE953B1" w14:textId="124260CF" w:rsidR="00C9115E" w:rsidRPr="00C9115E" w:rsidRDefault="00C9115E" w:rsidP="00BA2BBF">
      <w:pPr>
        <w:pStyle w:val="Paragraphedeliste"/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Cs/>
          <w:sz w:val="18"/>
          <w:szCs w:val="20"/>
        </w:rPr>
      </w:pPr>
    </w:p>
    <w:sectPr w:rsidR="00C9115E" w:rsidRPr="00C9115E" w:rsidSect="00425E65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851" w:right="851" w:bottom="616" w:left="851" w:header="510" w:footer="5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97CA0A" w14:textId="77777777" w:rsidR="006E57C6" w:rsidRDefault="006E57C6" w:rsidP="00F342F6">
      <w:r>
        <w:separator/>
      </w:r>
    </w:p>
  </w:endnote>
  <w:endnote w:type="continuationSeparator" w:id="0">
    <w:p w14:paraId="35C1B1D5" w14:textId="77777777" w:rsidR="006E57C6" w:rsidRDefault="006E57C6" w:rsidP="00F34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FE48ED" w14:textId="77777777" w:rsidR="00FA24D4" w:rsidRDefault="00FA24D4" w:rsidP="00FA24D4">
    <w:pPr>
      <w:pStyle w:val="Pieddepage"/>
    </w:pPr>
  </w:p>
  <w:p w14:paraId="2140996C" w14:textId="77777777" w:rsidR="00FA24D4" w:rsidRDefault="00FA24D4" w:rsidP="00FA24D4">
    <w:pPr>
      <w:pStyle w:val="Pieddepage"/>
    </w:pPr>
  </w:p>
  <w:p w14:paraId="464A783C" w14:textId="77777777" w:rsidR="00FA24D4" w:rsidRDefault="00FA24D4" w:rsidP="00FA24D4">
    <w:pPr>
      <w:pStyle w:val="Pieddepage"/>
    </w:pPr>
  </w:p>
  <w:p w14:paraId="43C4A12B" w14:textId="097027DF" w:rsidR="00FA24D4" w:rsidRDefault="00FA24D4">
    <w:pPr>
      <w:pStyle w:val="Pieddepage"/>
    </w:pPr>
    <w:r>
      <w:rPr>
        <w:noProof/>
      </w:rPr>
      <w:drawing>
        <wp:inline distT="0" distB="0" distL="0" distR="0" wp14:anchorId="2EB644D8" wp14:editId="217BDA1A">
          <wp:extent cx="1651000" cy="539626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3550" cy="560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542BEC" w14:textId="425395E3" w:rsidR="00425E65" w:rsidRDefault="00425E65">
    <w:pPr>
      <w:pStyle w:val="Pieddepage"/>
    </w:pPr>
  </w:p>
  <w:p w14:paraId="1BAA012E" w14:textId="63FC01C6" w:rsidR="00425E65" w:rsidRDefault="00425E65">
    <w:pPr>
      <w:pStyle w:val="Pieddepage"/>
    </w:pPr>
  </w:p>
  <w:p w14:paraId="55DCEE62" w14:textId="77777777" w:rsidR="00425E65" w:rsidRDefault="00425E65">
    <w:pPr>
      <w:pStyle w:val="Pieddepage"/>
    </w:pPr>
  </w:p>
  <w:p w14:paraId="545DBB91" w14:textId="49A77D8D" w:rsidR="005259DD" w:rsidRDefault="00425E65">
    <w:pPr>
      <w:pStyle w:val="Pieddepage"/>
    </w:pPr>
    <w:r>
      <w:rPr>
        <w:noProof/>
      </w:rPr>
      <w:drawing>
        <wp:inline distT="0" distB="0" distL="0" distR="0" wp14:anchorId="2812F67F" wp14:editId="7A87357C">
          <wp:extent cx="1651000" cy="539626"/>
          <wp:effectExtent l="0" t="0" r="0" b="0"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3550" cy="560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BEB658" w14:textId="77777777" w:rsidR="006E57C6" w:rsidRDefault="006E57C6" w:rsidP="00F342F6">
      <w:r>
        <w:separator/>
      </w:r>
    </w:p>
  </w:footnote>
  <w:footnote w:type="continuationSeparator" w:id="0">
    <w:p w14:paraId="72F0B3FD" w14:textId="77777777" w:rsidR="006E57C6" w:rsidRDefault="006E57C6" w:rsidP="00F342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EF43EF" w14:textId="29D9CA15" w:rsidR="00F342F6" w:rsidRDefault="00F342F6">
    <w:pPr>
      <w:pStyle w:val="En-tte"/>
    </w:pPr>
  </w:p>
  <w:p w14:paraId="275909A0" w14:textId="5EEA71A2" w:rsidR="002A3B7F" w:rsidRDefault="002A3B7F">
    <w:pPr>
      <w:pStyle w:val="En-tte"/>
    </w:pPr>
  </w:p>
  <w:p w14:paraId="63163050" w14:textId="65484C72" w:rsidR="002A3B7F" w:rsidRDefault="002A3B7F">
    <w:pPr>
      <w:pStyle w:val="En-tte"/>
    </w:pPr>
  </w:p>
  <w:p w14:paraId="21A99406" w14:textId="77777777" w:rsidR="002A3B7F" w:rsidRDefault="002A3B7F">
    <w:pPr>
      <w:pStyle w:val="En-tte"/>
    </w:pPr>
  </w:p>
  <w:p w14:paraId="56B8E32E" w14:textId="056E3EBC" w:rsidR="00F342F6" w:rsidRDefault="00F342F6">
    <w:pPr>
      <w:pStyle w:val="En-tte"/>
    </w:pPr>
  </w:p>
  <w:p w14:paraId="7169647F" w14:textId="77777777" w:rsidR="005E076B" w:rsidRDefault="005E076B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C08125" w14:textId="61DF6121" w:rsidR="002A3B7F" w:rsidRDefault="00CE4422" w:rsidP="00CE4422">
    <w:pPr>
      <w:pStyle w:val="En-tte"/>
      <w:tabs>
        <w:tab w:val="clear" w:pos="4536"/>
        <w:tab w:val="clear" w:pos="9072"/>
        <w:tab w:val="left" w:pos="5961"/>
      </w:tabs>
      <w:ind w:left="-397"/>
      <w:jc w:val="center"/>
    </w:pPr>
    <w:r>
      <w:rPr>
        <w:noProof/>
      </w:rPr>
      <w:drawing>
        <wp:inline distT="0" distB="0" distL="0" distR="0" wp14:anchorId="44A5C357" wp14:editId="271BEFDB">
          <wp:extent cx="1307507" cy="681488"/>
          <wp:effectExtent l="0" t="0" r="635" b="4445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0610" cy="6883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BD5EDF0" w14:textId="70FFBAAA" w:rsidR="002A3B7F" w:rsidRDefault="002A3B7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2A11D7"/>
    <w:multiLevelType w:val="hybridMultilevel"/>
    <w:tmpl w:val="3DBA56DC"/>
    <w:lvl w:ilvl="0" w:tplc="040C0001">
      <w:start w:val="1"/>
      <w:numFmt w:val="bullet"/>
      <w:lvlText w:val=""/>
      <w:lvlJc w:val="left"/>
      <w:pPr>
        <w:ind w:left="185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10" w:hanging="360"/>
      </w:pPr>
      <w:rPr>
        <w:rFonts w:ascii="Wingdings" w:hAnsi="Wingdings" w:hint="default"/>
      </w:rPr>
    </w:lvl>
  </w:abstractNum>
  <w:abstractNum w:abstractNumId="1" w15:restartNumberingAfterBreak="0">
    <w:nsid w:val="1CA766D2"/>
    <w:multiLevelType w:val="hybridMultilevel"/>
    <w:tmpl w:val="A986E3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0E28BA"/>
    <w:multiLevelType w:val="hybridMultilevel"/>
    <w:tmpl w:val="3B9898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746DED"/>
    <w:multiLevelType w:val="multilevel"/>
    <w:tmpl w:val="CE10C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44E730E"/>
    <w:multiLevelType w:val="hybridMultilevel"/>
    <w:tmpl w:val="4454A0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53777A"/>
    <w:multiLevelType w:val="hybridMultilevel"/>
    <w:tmpl w:val="86DE53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9F2997"/>
    <w:multiLevelType w:val="multilevel"/>
    <w:tmpl w:val="6F741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80354E"/>
    <w:multiLevelType w:val="multilevel"/>
    <w:tmpl w:val="5C64B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5DE36B6"/>
    <w:multiLevelType w:val="hybridMultilevel"/>
    <w:tmpl w:val="4AAAF23A"/>
    <w:lvl w:ilvl="0" w:tplc="040C0001">
      <w:start w:val="1"/>
      <w:numFmt w:val="bullet"/>
      <w:lvlText w:val=""/>
      <w:lvlJc w:val="left"/>
      <w:pPr>
        <w:ind w:left="185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10" w:hanging="360"/>
      </w:pPr>
      <w:rPr>
        <w:rFonts w:ascii="Wingdings" w:hAnsi="Wingdings" w:hint="default"/>
      </w:rPr>
    </w:lvl>
  </w:abstractNum>
  <w:abstractNum w:abstractNumId="9" w15:restartNumberingAfterBreak="0">
    <w:nsid w:val="70DF6492"/>
    <w:multiLevelType w:val="hybridMultilevel"/>
    <w:tmpl w:val="1646EB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C80F52"/>
    <w:multiLevelType w:val="hybridMultilevel"/>
    <w:tmpl w:val="F5D489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0"/>
  </w:num>
  <w:num w:numId="4">
    <w:abstractNumId w:val="4"/>
  </w:num>
  <w:num w:numId="5">
    <w:abstractNumId w:val="9"/>
  </w:num>
  <w:num w:numId="6">
    <w:abstractNumId w:val="2"/>
  </w:num>
  <w:num w:numId="7">
    <w:abstractNumId w:val="5"/>
  </w:num>
  <w:num w:numId="8">
    <w:abstractNumId w:val="1"/>
  </w:num>
  <w:num w:numId="9">
    <w:abstractNumId w:val="10"/>
  </w:num>
  <w:num w:numId="10">
    <w:abstractNumId w:val="7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2F6"/>
    <w:rsid w:val="000A7E8F"/>
    <w:rsid w:val="000D3D3F"/>
    <w:rsid w:val="000E5D31"/>
    <w:rsid w:val="000F24C4"/>
    <w:rsid w:val="0020609E"/>
    <w:rsid w:val="002333AF"/>
    <w:rsid w:val="002A3B7F"/>
    <w:rsid w:val="002D7F33"/>
    <w:rsid w:val="002F64FD"/>
    <w:rsid w:val="0032588D"/>
    <w:rsid w:val="0033033D"/>
    <w:rsid w:val="0033345C"/>
    <w:rsid w:val="003A1D74"/>
    <w:rsid w:val="00403D39"/>
    <w:rsid w:val="00422A7E"/>
    <w:rsid w:val="00425E65"/>
    <w:rsid w:val="004373F3"/>
    <w:rsid w:val="0048140F"/>
    <w:rsid w:val="005259DD"/>
    <w:rsid w:val="005E076B"/>
    <w:rsid w:val="005E16F1"/>
    <w:rsid w:val="0062322B"/>
    <w:rsid w:val="00643436"/>
    <w:rsid w:val="00686F12"/>
    <w:rsid w:val="006E57C6"/>
    <w:rsid w:val="00720921"/>
    <w:rsid w:val="0073170B"/>
    <w:rsid w:val="007B5FB2"/>
    <w:rsid w:val="007C2A3B"/>
    <w:rsid w:val="00812ACC"/>
    <w:rsid w:val="00832F66"/>
    <w:rsid w:val="008359B5"/>
    <w:rsid w:val="00854B87"/>
    <w:rsid w:val="008F6F82"/>
    <w:rsid w:val="0098770C"/>
    <w:rsid w:val="00A22947"/>
    <w:rsid w:val="00A257E7"/>
    <w:rsid w:val="00A25C27"/>
    <w:rsid w:val="00A6224B"/>
    <w:rsid w:val="00A75081"/>
    <w:rsid w:val="00A90834"/>
    <w:rsid w:val="00AB4358"/>
    <w:rsid w:val="00B111D3"/>
    <w:rsid w:val="00B61D6B"/>
    <w:rsid w:val="00B7791E"/>
    <w:rsid w:val="00B82446"/>
    <w:rsid w:val="00BA2BBF"/>
    <w:rsid w:val="00BE4192"/>
    <w:rsid w:val="00C9115E"/>
    <w:rsid w:val="00CE4422"/>
    <w:rsid w:val="00CE7652"/>
    <w:rsid w:val="00CF09F4"/>
    <w:rsid w:val="00CF6BE2"/>
    <w:rsid w:val="00E26FFC"/>
    <w:rsid w:val="00F342F6"/>
    <w:rsid w:val="00F35902"/>
    <w:rsid w:val="00F83E6B"/>
    <w:rsid w:val="00F922C5"/>
    <w:rsid w:val="00FA24D4"/>
    <w:rsid w:val="00FD4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F251FF"/>
  <w15:chartTrackingRefBased/>
  <w15:docId w15:val="{655CF0DE-6D7F-7E44-BE14-FCA1C68A3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2322B"/>
  </w:style>
  <w:style w:type="paragraph" w:styleId="Titre1">
    <w:name w:val="heading 1"/>
    <w:basedOn w:val="Normal"/>
    <w:next w:val="Normal"/>
    <w:link w:val="Titre1Car"/>
    <w:uiPriority w:val="9"/>
    <w:qFormat/>
    <w:rsid w:val="002F64F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342F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342F6"/>
  </w:style>
  <w:style w:type="paragraph" w:styleId="Pieddepage">
    <w:name w:val="footer"/>
    <w:basedOn w:val="Normal"/>
    <w:link w:val="PieddepageCar"/>
    <w:uiPriority w:val="99"/>
    <w:unhideWhenUsed/>
    <w:rsid w:val="00F342F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342F6"/>
  </w:style>
  <w:style w:type="paragraph" w:customStyle="1" w:styleId="Paragraphestandard">
    <w:name w:val="[Paragraphe standard]"/>
    <w:basedOn w:val="Normal"/>
    <w:uiPriority w:val="99"/>
    <w:rsid w:val="00F342F6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customStyle="1" w:styleId="Titre1Car">
    <w:name w:val="Titre 1 Car"/>
    <w:basedOn w:val="Policepardfaut"/>
    <w:link w:val="Titre1"/>
    <w:uiPriority w:val="9"/>
    <w:rsid w:val="002F64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vision">
    <w:name w:val="Revision"/>
    <w:hidden/>
    <w:uiPriority w:val="99"/>
    <w:semiHidden/>
    <w:rsid w:val="002F64FD"/>
  </w:style>
  <w:style w:type="paragraph" w:styleId="Textedebulles">
    <w:name w:val="Balloon Text"/>
    <w:basedOn w:val="Normal"/>
    <w:link w:val="TextedebullesCar"/>
    <w:uiPriority w:val="99"/>
    <w:semiHidden/>
    <w:unhideWhenUsed/>
    <w:rsid w:val="0073170B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3170B"/>
    <w:rPr>
      <w:rFonts w:ascii="Times New Roman" w:hAnsi="Times New Roman" w:cs="Times New Roman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3A1D74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3A1D74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A1D74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2333A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4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96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78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65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116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548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9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2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2E8495D-9378-418C-9598-1AD690FBE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Elodie MARGUERITE</cp:lastModifiedBy>
  <cp:revision>2</cp:revision>
  <cp:lastPrinted>2020-09-11T13:24:00Z</cp:lastPrinted>
  <dcterms:created xsi:type="dcterms:W3CDTF">2022-06-07T13:44:00Z</dcterms:created>
  <dcterms:modified xsi:type="dcterms:W3CDTF">2022-06-07T13:44:00Z</dcterms:modified>
</cp:coreProperties>
</file>