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3AC79" w14:textId="77777777" w:rsidR="00812ACC" w:rsidRDefault="00812ACC" w:rsidP="002D7F33">
      <w:pPr>
        <w:adjustRightInd w:val="0"/>
        <w:snapToGrid w:val="0"/>
        <w:ind w:left="680" w:right="680"/>
        <w:jc w:val="both"/>
        <w:rPr>
          <w:rFonts w:ascii="Berkeley-Book" w:hAnsi="Berkeley-Book" w:cs="Berkeley-Book"/>
          <w:color w:val="3E3B38"/>
          <w:sz w:val="22"/>
          <w:szCs w:val="22"/>
        </w:rPr>
      </w:pPr>
    </w:p>
    <w:p w14:paraId="5A376E85" w14:textId="626B3A18" w:rsidR="002F64FD" w:rsidRDefault="002F64FD" w:rsidP="002D7F33">
      <w:pPr>
        <w:adjustRightInd w:val="0"/>
        <w:snapToGrid w:val="0"/>
        <w:ind w:left="680" w:right="680"/>
        <w:jc w:val="both"/>
        <w:rPr>
          <w:rFonts w:ascii="Berkeley-Book" w:hAnsi="Berkeley-Book" w:cs="Berkeley-Book"/>
          <w:color w:val="3E3B38"/>
          <w:sz w:val="22"/>
          <w:szCs w:val="22"/>
        </w:rPr>
      </w:pPr>
    </w:p>
    <w:p w14:paraId="393FA39F" w14:textId="5B89301B" w:rsidR="002D7F33" w:rsidRPr="002D7F33" w:rsidRDefault="004B5627" w:rsidP="004B5627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center"/>
        <w:textAlignment w:val="center"/>
        <w:rPr>
          <w:rFonts w:ascii="Arial" w:hAnsi="Arial" w:cs="Arial"/>
          <w:b/>
          <w:bCs/>
          <w:color w:val="3E3B38"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bCs/>
          <w:color w:val="3E3B38"/>
          <w:sz w:val="36"/>
          <w:szCs w:val="36"/>
        </w:rPr>
        <w:t>Roxana FAMILY</w:t>
      </w:r>
    </w:p>
    <w:p w14:paraId="6EB3632C" w14:textId="5974DC35" w:rsidR="003A1D74" w:rsidRPr="002D7F33" w:rsidRDefault="002D7F33" w:rsidP="004B5627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center"/>
        <w:textAlignment w:val="center"/>
        <w:rPr>
          <w:rFonts w:ascii="Arial" w:hAnsi="Arial" w:cs="Arial"/>
          <w:bCs/>
          <w:color w:val="3E3B38"/>
          <w:sz w:val="16"/>
          <w:szCs w:val="20"/>
        </w:rPr>
      </w:pPr>
      <w:r w:rsidRPr="002D7F33">
        <w:rPr>
          <w:rFonts w:ascii="Arial" w:hAnsi="Arial" w:cs="Arial"/>
          <w:bCs/>
          <w:color w:val="3E3B38"/>
          <w:sz w:val="28"/>
          <w:szCs w:val="36"/>
        </w:rPr>
        <w:t>Maître de conférences</w:t>
      </w:r>
    </w:p>
    <w:p w14:paraId="25D09437" w14:textId="77777777" w:rsidR="00CE4422" w:rsidRDefault="00CE4422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</w:p>
    <w:p w14:paraId="49D4821D" w14:textId="77777777" w:rsidR="004B5627" w:rsidRPr="004B5627" w:rsidRDefault="004B5627" w:rsidP="004B5627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b/>
          <w:color w:val="3E3B38"/>
          <w:sz w:val="20"/>
          <w:szCs w:val="20"/>
        </w:rPr>
      </w:pPr>
      <w:r w:rsidRPr="004B5627">
        <w:rPr>
          <w:rFonts w:ascii="Arial" w:hAnsi="Arial" w:cs="Arial"/>
          <w:b/>
          <w:color w:val="3E3B38"/>
          <w:sz w:val="20"/>
          <w:szCs w:val="20"/>
        </w:rPr>
        <w:t xml:space="preserve">Directrice scientifique de la Revue internationale de la compliance et de l'éthique des affaires </w:t>
      </w:r>
    </w:p>
    <w:p w14:paraId="789081BA" w14:textId="77777777" w:rsidR="004B5627" w:rsidRPr="004B5627" w:rsidRDefault="004B5627" w:rsidP="004B5627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4B5627">
        <w:rPr>
          <w:rFonts w:ascii="Arial" w:hAnsi="Arial" w:cs="Arial"/>
          <w:color w:val="3E3B38"/>
          <w:sz w:val="20"/>
          <w:szCs w:val="20"/>
        </w:rPr>
        <w:t xml:space="preserve"> </w:t>
      </w:r>
    </w:p>
    <w:p w14:paraId="5ACDABB0" w14:textId="77777777" w:rsidR="004B5627" w:rsidRPr="004B5627" w:rsidRDefault="004B5627" w:rsidP="004B5627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1F40672A" w14:textId="77777777" w:rsidR="004B5627" w:rsidRPr="004B5627" w:rsidRDefault="004B5627" w:rsidP="004B5627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color w:val="C00000"/>
          <w:sz w:val="20"/>
          <w:szCs w:val="20"/>
        </w:rPr>
      </w:pPr>
      <w:r w:rsidRPr="004B5627">
        <w:rPr>
          <w:rFonts w:ascii="Arial" w:hAnsi="Arial" w:cs="Arial"/>
          <w:b/>
          <w:color w:val="C00000"/>
          <w:sz w:val="20"/>
          <w:szCs w:val="20"/>
        </w:rPr>
        <w:t>Publications :</w:t>
      </w:r>
    </w:p>
    <w:p w14:paraId="04C28323" w14:textId="77777777" w:rsidR="004B5627" w:rsidRPr="004B5627" w:rsidRDefault="004B5627" w:rsidP="004B5627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352D9721" w14:textId="77777777" w:rsidR="004B5627" w:rsidRPr="004B5627" w:rsidRDefault="004B5627" w:rsidP="004B5627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1494"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4B5627">
        <w:rPr>
          <w:rFonts w:ascii="Arial" w:hAnsi="Arial" w:cs="Arial"/>
          <w:color w:val="3E3B38"/>
          <w:sz w:val="20"/>
          <w:szCs w:val="20"/>
        </w:rPr>
        <w:t xml:space="preserve">« </w:t>
      </w:r>
      <w:proofErr w:type="spellStart"/>
      <w:r w:rsidRPr="004B5627">
        <w:rPr>
          <w:rFonts w:ascii="Arial" w:hAnsi="Arial" w:cs="Arial"/>
          <w:color w:val="3E3B38"/>
          <w:sz w:val="20"/>
          <w:szCs w:val="20"/>
        </w:rPr>
        <w:t>Where</w:t>
      </w:r>
      <w:proofErr w:type="spellEnd"/>
      <w:r w:rsidRPr="004B5627">
        <w:rPr>
          <w:rFonts w:ascii="Arial" w:hAnsi="Arial" w:cs="Arial"/>
          <w:color w:val="3E3B38"/>
          <w:sz w:val="20"/>
          <w:szCs w:val="20"/>
        </w:rPr>
        <w:t xml:space="preserve"> to </w:t>
      </w:r>
      <w:proofErr w:type="spellStart"/>
      <w:r w:rsidRPr="004B5627">
        <w:rPr>
          <w:rFonts w:ascii="Arial" w:hAnsi="Arial" w:cs="Arial"/>
          <w:color w:val="3E3B38"/>
          <w:sz w:val="20"/>
          <w:szCs w:val="20"/>
        </w:rPr>
        <w:t>draw</w:t>
      </w:r>
      <w:proofErr w:type="spellEnd"/>
      <w:r w:rsidRPr="004B5627">
        <w:rPr>
          <w:rFonts w:ascii="Arial" w:hAnsi="Arial" w:cs="Arial"/>
          <w:color w:val="3E3B38"/>
          <w:sz w:val="20"/>
          <w:szCs w:val="20"/>
        </w:rPr>
        <w:t xml:space="preserve"> the line ? », Revue Internationale de la Compliance et de l’éthique des affaires, Décembre, 2018</w:t>
      </w:r>
    </w:p>
    <w:p w14:paraId="310B966B" w14:textId="77777777" w:rsidR="004B5627" w:rsidRPr="004B5627" w:rsidRDefault="004B5627" w:rsidP="004B5627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74"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24966103" w14:textId="77777777" w:rsidR="004B5627" w:rsidRPr="004B5627" w:rsidRDefault="004B5627" w:rsidP="004B5627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1494"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4B5627">
        <w:rPr>
          <w:rFonts w:ascii="Arial" w:hAnsi="Arial" w:cs="Arial"/>
          <w:color w:val="3E3B38"/>
          <w:sz w:val="20"/>
          <w:szCs w:val="20"/>
        </w:rPr>
        <w:t>« En attendant 2030… », Revue Internationale de la Compliance et de l’éthique des affaires, Septembre 2018</w:t>
      </w:r>
    </w:p>
    <w:p w14:paraId="38147746" w14:textId="77777777" w:rsidR="004B5627" w:rsidRPr="004B5627" w:rsidRDefault="004B5627" w:rsidP="004B5627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74"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04308157" w14:textId="77777777" w:rsidR="004B5627" w:rsidRPr="004B5627" w:rsidRDefault="004B5627" w:rsidP="004B5627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1494"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4B5627">
        <w:rPr>
          <w:rFonts w:ascii="Arial" w:hAnsi="Arial" w:cs="Arial"/>
          <w:color w:val="3E3B38"/>
          <w:sz w:val="20"/>
          <w:szCs w:val="20"/>
        </w:rPr>
        <w:t>« De l’ombre à la lumière », Revue Internationale de la Compliance et de l’éthique des affaires, Juillet 2018</w:t>
      </w:r>
    </w:p>
    <w:p w14:paraId="53DE8FF7" w14:textId="77777777" w:rsidR="004B5627" w:rsidRPr="004B5627" w:rsidRDefault="004B5627" w:rsidP="004B5627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74"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1C45DAC3" w14:textId="77777777" w:rsidR="004B5627" w:rsidRPr="004B5627" w:rsidRDefault="004B5627" w:rsidP="004B5627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1494"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4B5627">
        <w:rPr>
          <w:rFonts w:ascii="Arial" w:hAnsi="Arial" w:cs="Arial"/>
          <w:color w:val="3E3B38"/>
          <w:sz w:val="20"/>
          <w:szCs w:val="20"/>
        </w:rPr>
        <w:t xml:space="preserve">« And </w:t>
      </w:r>
      <w:proofErr w:type="spellStart"/>
      <w:r w:rsidRPr="004B5627">
        <w:rPr>
          <w:rFonts w:ascii="Arial" w:hAnsi="Arial" w:cs="Arial"/>
          <w:color w:val="3E3B38"/>
          <w:sz w:val="20"/>
          <w:szCs w:val="20"/>
        </w:rPr>
        <w:t>now</w:t>
      </w:r>
      <w:proofErr w:type="spellEnd"/>
      <w:r w:rsidRPr="004B5627">
        <w:rPr>
          <w:rFonts w:ascii="Arial" w:hAnsi="Arial" w:cs="Arial"/>
          <w:color w:val="3E3B38"/>
          <w:sz w:val="20"/>
          <w:szCs w:val="20"/>
        </w:rPr>
        <w:t xml:space="preserve"> </w:t>
      </w:r>
      <w:proofErr w:type="spellStart"/>
      <w:r w:rsidRPr="004B5627">
        <w:rPr>
          <w:rFonts w:ascii="Arial" w:hAnsi="Arial" w:cs="Arial"/>
          <w:color w:val="3E3B38"/>
          <w:sz w:val="20"/>
          <w:szCs w:val="20"/>
        </w:rPr>
        <w:t>What</w:t>
      </w:r>
      <w:proofErr w:type="spellEnd"/>
      <w:r w:rsidRPr="004B5627">
        <w:rPr>
          <w:rFonts w:ascii="Arial" w:hAnsi="Arial" w:cs="Arial"/>
          <w:color w:val="3E3B38"/>
          <w:sz w:val="20"/>
          <w:szCs w:val="20"/>
        </w:rPr>
        <w:t xml:space="preserve"> ? », Revue Internationale de la Compliance et de l’éthique des affaires, Avril 2018</w:t>
      </w:r>
    </w:p>
    <w:p w14:paraId="3EE6311F" w14:textId="77777777" w:rsidR="004B5627" w:rsidRPr="004B5627" w:rsidRDefault="004B5627" w:rsidP="004B5627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74"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1FF75AA4" w14:textId="77777777" w:rsidR="004B5627" w:rsidRPr="004B5627" w:rsidRDefault="004B5627" w:rsidP="004B5627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1494"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4B5627">
        <w:rPr>
          <w:rFonts w:ascii="Arial" w:hAnsi="Arial" w:cs="Arial"/>
          <w:color w:val="3E3B38"/>
          <w:sz w:val="20"/>
          <w:szCs w:val="20"/>
        </w:rPr>
        <w:t xml:space="preserve">« Procédures d’alerte et protection des lanceurs d’alertes », in Actes du 2ème Congrès européen 3 Ethique et Gouvernance, 2018, à paraître, éditions Lextenso « Validation de la convention judiciaire d’intérêt public entre le Parquet national nancier et HSBC </w:t>
      </w:r>
      <w:proofErr w:type="spellStart"/>
      <w:r w:rsidRPr="004B5627">
        <w:rPr>
          <w:rFonts w:ascii="Arial" w:hAnsi="Arial" w:cs="Arial"/>
          <w:color w:val="3E3B38"/>
          <w:sz w:val="20"/>
          <w:szCs w:val="20"/>
        </w:rPr>
        <w:t>Private</w:t>
      </w:r>
      <w:proofErr w:type="spellEnd"/>
      <w:r w:rsidRPr="004B5627">
        <w:rPr>
          <w:rFonts w:ascii="Arial" w:hAnsi="Arial" w:cs="Arial"/>
          <w:color w:val="3E3B38"/>
          <w:sz w:val="20"/>
          <w:szCs w:val="20"/>
        </w:rPr>
        <w:t xml:space="preserve"> Bank Suisse SA », commentaire in Revue internationale de la Compliance et de l’éthique des affaires, décembre 2017.</w:t>
      </w:r>
    </w:p>
    <w:p w14:paraId="6F5CFA06" w14:textId="77777777" w:rsidR="004B5627" w:rsidRPr="004B5627" w:rsidRDefault="004B5627" w:rsidP="004B5627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74"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5CF0BE13" w14:textId="77777777" w:rsidR="004B5627" w:rsidRPr="004B5627" w:rsidRDefault="004B5627" w:rsidP="004B5627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1494"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4B5627">
        <w:rPr>
          <w:rFonts w:ascii="Arial" w:hAnsi="Arial" w:cs="Arial"/>
          <w:color w:val="3E3B38"/>
          <w:sz w:val="20"/>
          <w:szCs w:val="20"/>
        </w:rPr>
        <w:t>« Les enjeux Compliance anti-corruption et le développement économique africain », Revue Internationale de la Compliance et de l’éthique des affaires, Juillet 2017</w:t>
      </w:r>
    </w:p>
    <w:p w14:paraId="1AB8CF86" w14:textId="77777777" w:rsidR="004B5627" w:rsidRPr="004B5627" w:rsidRDefault="004B5627" w:rsidP="004B5627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74"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3EFDFB61" w14:textId="77777777" w:rsidR="004B5627" w:rsidRPr="004B5627" w:rsidRDefault="004B5627" w:rsidP="004B5627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1494"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4B5627">
        <w:rPr>
          <w:rFonts w:ascii="Arial" w:hAnsi="Arial" w:cs="Arial"/>
          <w:color w:val="3E3B38"/>
          <w:sz w:val="20"/>
          <w:szCs w:val="20"/>
        </w:rPr>
        <w:t xml:space="preserve">« No </w:t>
      </w:r>
      <w:proofErr w:type="spellStart"/>
      <w:r w:rsidRPr="004B5627">
        <w:rPr>
          <w:rFonts w:ascii="Arial" w:hAnsi="Arial" w:cs="Arial"/>
          <w:color w:val="3E3B38"/>
          <w:sz w:val="20"/>
          <w:szCs w:val="20"/>
        </w:rPr>
        <w:t>trifling</w:t>
      </w:r>
      <w:proofErr w:type="spellEnd"/>
      <w:r w:rsidRPr="004B5627">
        <w:rPr>
          <w:rFonts w:ascii="Arial" w:hAnsi="Arial" w:cs="Arial"/>
          <w:color w:val="3E3B38"/>
          <w:sz w:val="20"/>
          <w:szCs w:val="20"/>
        </w:rPr>
        <w:t xml:space="preserve"> </w:t>
      </w:r>
      <w:proofErr w:type="spellStart"/>
      <w:r w:rsidRPr="004B5627">
        <w:rPr>
          <w:rFonts w:ascii="Arial" w:hAnsi="Arial" w:cs="Arial"/>
          <w:color w:val="3E3B38"/>
          <w:sz w:val="20"/>
          <w:szCs w:val="20"/>
        </w:rPr>
        <w:t>with</w:t>
      </w:r>
      <w:proofErr w:type="spellEnd"/>
      <w:r w:rsidRPr="004B5627">
        <w:rPr>
          <w:rFonts w:ascii="Arial" w:hAnsi="Arial" w:cs="Arial"/>
          <w:color w:val="3E3B38"/>
          <w:sz w:val="20"/>
          <w:szCs w:val="20"/>
        </w:rPr>
        <w:t xml:space="preserve"> values », Revue Internationale de la Compliance et de l’éthique des affaires, Avril 2017</w:t>
      </w:r>
    </w:p>
    <w:p w14:paraId="30A19ED1" w14:textId="77777777" w:rsidR="004B5627" w:rsidRPr="004B5627" w:rsidRDefault="004B5627" w:rsidP="004B5627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74"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435684F4" w14:textId="77777777" w:rsidR="004B5627" w:rsidRPr="004B5627" w:rsidRDefault="004B5627" w:rsidP="004B5627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1494"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4B5627">
        <w:rPr>
          <w:rFonts w:ascii="Arial" w:hAnsi="Arial" w:cs="Arial"/>
          <w:color w:val="3E3B38"/>
          <w:sz w:val="20"/>
          <w:szCs w:val="20"/>
        </w:rPr>
        <w:t>« Finalement, la voie de la régulation... », Revue Internationale de la Compliance et de l’éthique des affaires, Décembre 2016</w:t>
      </w:r>
    </w:p>
    <w:p w14:paraId="693753FD" w14:textId="77777777" w:rsidR="004B5627" w:rsidRPr="004B5627" w:rsidRDefault="004B5627" w:rsidP="004B5627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74"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0A9DF877" w14:textId="77777777" w:rsidR="004B5627" w:rsidRPr="004B5627" w:rsidRDefault="004B5627" w:rsidP="004B5627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1494"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4B5627">
        <w:rPr>
          <w:rFonts w:ascii="Arial" w:hAnsi="Arial" w:cs="Arial"/>
          <w:color w:val="3E3B38"/>
          <w:sz w:val="20"/>
          <w:szCs w:val="20"/>
        </w:rPr>
        <w:t>« La protection des données : un nouvel enjeu pour la compliance », Revue Internationale de la Compliance et de l’éthique des affaires, Octobre 2016</w:t>
      </w:r>
    </w:p>
    <w:p w14:paraId="6951A1C1" w14:textId="77777777" w:rsidR="004B5627" w:rsidRPr="004B5627" w:rsidRDefault="004B5627" w:rsidP="004B5627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74"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7BB74F9D" w14:textId="77777777" w:rsidR="004B5627" w:rsidRPr="004B5627" w:rsidRDefault="004B5627" w:rsidP="004B5627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1494"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4B5627">
        <w:rPr>
          <w:rFonts w:ascii="Arial" w:hAnsi="Arial" w:cs="Arial"/>
          <w:color w:val="3E3B38"/>
          <w:sz w:val="20"/>
          <w:szCs w:val="20"/>
        </w:rPr>
        <w:t xml:space="preserve">« </w:t>
      </w:r>
      <w:proofErr w:type="spellStart"/>
      <w:r w:rsidRPr="004B5627">
        <w:rPr>
          <w:rFonts w:ascii="Arial" w:hAnsi="Arial" w:cs="Arial"/>
          <w:color w:val="3E3B38"/>
          <w:sz w:val="20"/>
          <w:szCs w:val="20"/>
        </w:rPr>
        <w:t>Any</w:t>
      </w:r>
      <w:proofErr w:type="spellEnd"/>
      <w:r w:rsidRPr="004B5627">
        <w:rPr>
          <w:rFonts w:ascii="Arial" w:hAnsi="Arial" w:cs="Arial"/>
          <w:color w:val="3E3B38"/>
          <w:sz w:val="20"/>
          <w:szCs w:val="20"/>
        </w:rPr>
        <w:t xml:space="preserve"> </w:t>
      </w:r>
      <w:proofErr w:type="spellStart"/>
      <w:r w:rsidRPr="004B5627">
        <w:rPr>
          <w:rFonts w:ascii="Arial" w:hAnsi="Arial" w:cs="Arial"/>
          <w:color w:val="3E3B38"/>
          <w:sz w:val="20"/>
          <w:szCs w:val="20"/>
        </w:rPr>
        <w:t>Other</w:t>
      </w:r>
      <w:proofErr w:type="spellEnd"/>
      <w:r w:rsidRPr="004B5627">
        <w:rPr>
          <w:rFonts w:ascii="Arial" w:hAnsi="Arial" w:cs="Arial"/>
          <w:color w:val="3E3B38"/>
          <w:sz w:val="20"/>
          <w:szCs w:val="20"/>
        </w:rPr>
        <w:t xml:space="preserve"> </w:t>
      </w:r>
      <w:proofErr w:type="spellStart"/>
      <w:r w:rsidRPr="004B5627">
        <w:rPr>
          <w:rFonts w:ascii="Arial" w:hAnsi="Arial" w:cs="Arial"/>
          <w:color w:val="3E3B38"/>
          <w:sz w:val="20"/>
          <w:szCs w:val="20"/>
        </w:rPr>
        <w:t>Way</w:t>
      </w:r>
      <w:proofErr w:type="spellEnd"/>
      <w:r w:rsidRPr="004B5627">
        <w:rPr>
          <w:rFonts w:ascii="Arial" w:hAnsi="Arial" w:cs="Arial"/>
          <w:color w:val="3E3B38"/>
          <w:sz w:val="20"/>
          <w:szCs w:val="20"/>
        </w:rPr>
        <w:t xml:space="preserve"> to </w:t>
      </w:r>
      <w:proofErr w:type="spellStart"/>
      <w:r w:rsidRPr="004B5627">
        <w:rPr>
          <w:rFonts w:ascii="Arial" w:hAnsi="Arial" w:cs="Arial"/>
          <w:color w:val="3E3B38"/>
          <w:sz w:val="20"/>
          <w:szCs w:val="20"/>
        </w:rPr>
        <w:t>Fight</w:t>
      </w:r>
      <w:proofErr w:type="spellEnd"/>
      <w:r w:rsidRPr="004B5627">
        <w:rPr>
          <w:rFonts w:ascii="Arial" w:hAnsi="Arial" w:cs="Arial"/>
          <w:color w:val="3E3B38"/>
          <w:sz w:val="20"/>
          <w:szCs w:val="20"/>
        </w:rPr>
        <w:t xml:space="preserve"> </w:t>
      </w:r>
      <w:proofErr w:type="spellStart"/>
      <w:proofErr w:type="gramStart"/>
      <w:r w:rsidRPr="004B5627">
        <w:rPr>
          <w:rFonts w:ascii="Arial" w:hAnsi="Arial" w:cs="Arial"/>
          <w:color w:val="3E3B38"/>
          <w:sz w:val="20"/>
          <w:szCs w:val="20"/>
        </w:rPr>
        <w:t>Failures</w:t>
      </w:r>
      <w:proofErr w:type="spellEnd"/>
      <w:r w:rsidRPr="004B5627">
        <w:rPr>
          <w:rFonts w:ascii="Arial" w:hAnsi="Arial" w:cs="Arial"/>
          <w:color w:val="3E3B38"/>
          <w:sz w:val="20"/>
          <w:szCs w:val="20"/>
        </w:rPr>
        <w:t>?</w:t>
      </w:r>
      <w:proofErr w:type="gramEnd"/>
      <w:r w:rsidRPr="004B5627">
        <w:rPr>
          <w:rFonts w:ascii="Arial" w:hAnsi="Arial" w:cs="Arial"/>
          <w:color w:val="3E3B38"/>
          <w:sz w:val="20"/>
          <w:szCs w:val="20"/>
        </w:rPr>
        <w:t xml:space="preserve"> », Revue Internationale de la Compliance et de l’éthique des affaires, Juillet 2016</w:t>
      </w:r>
    </w:p>
    <w:p w14:paraId="42762675" w14:textId="77777777" w:rsidR="004B5627" w:rsidRPr="004B5627" w:rsidRDefault="004B5627" w:rsidP="004B5627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74"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49AE2A0C" w14:textId="77777777" w:rsidR="004B5627" w:rsidRPr="004B5627" w:rsidRDefault="004B5627" w:rsidP="004B5627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1494"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4B5627">
        <w:rPr>
          <w:rFonts w:ascii="Arial" w:hAnsi="Arial" w:cs="Arial"/>
          <w:color w:val="3E3B38"/>
          <w:sz w:val="20"/>
          <w:szCs w:val="20"/>
        </w:rPr>
        <w:t xml:space="preserve">« L'entreprise et les droits de l’Homme ou l’arbre qui cache la </w:t>
      </w:r>
      <w:proofErr w:type="gramStart"/>
      <w:r w:rsidRPr="004B5627">
        <w:rPr>
          <w:rFonts w:ascii="Arial" w:hAnsi="Arial" w:cs="Arial"/>
          <w:color w:val="3E3B38"/>
          <w:sz w:val="20"/>
          <w:szCs w:val="20"/>
        </w:rPr>
        <w:t>forêt?</w:t>
      </w:r>
      <w:proofErr w:type="gramEnd"/>
      <w:r w:rsidRPr="004B5627">
        <w:rPr>
          <w:rFonts w:ascii="Arial" w:hAnsi="Arial" w:cs="Arial"/>
          <w:color w:val="3E3B38"/>
          <w:sz w:val="20"/>
          <w:szCs w:val="20"/>
        </w:rPr>
        <w:t xml:space="preserve"> », Revue Internationale de la Compliance et de l’éthique des affaires, Avril 2016</w:t>
      </w:r>
    </w:p>
    <w:p w14:paraId="398FFC81" w14:textId="77777777" w:rsidR="004B5627" w:rsidRPr="004B5627" w:rsidRDefault="004B5627" w:rsidP="004B5627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74"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63D6BB26" w14:textId="77777777" w:rsidR="004B5627" w:rsidRPr="004B5627" w:rsidRDefault="004B5627" w:rsidP="004B5627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1494"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4B5627">
        <w:rPr>
          <w:rFonts w:ascii="Arial" w:hAnsi="Arial" w:cs="Arial"/>
          <w:color w:val="3E3B38"/>
          <w:sz w:val="20"/>
          <w:szCs w:val="20"/>
        </w:rPr>
        <w:lastRenderedPageBreak/>
        <w:t xml:space="preserve">« </w:t>
      </w:r>
      <w:proofErr w:type="spellStart"/>
      <w:r w:rsidRPr="004B5627">
        <w:rPr>
          <w:rFonts w:ascii="Arial" w:hAnsi="Arial" w:cs="Arial"/>
          <w:color w:val="3E3B38"/>
          <w:sz w:val="20"/>
          <w:szCs w:val="20"/>
        </w:rPr>
        <w:t>Transparency</w:t>
      </w:r>
      <w:proofErr w:type="spellEnd"/>
      <w:r w:rsidRPr="004B5627">
        <w:rPr>
          <w:rFonts w:ascii="Arial" w:hAnsi="Arial" w:cs="Arial"/>
          <w:color w:val="3E3B38"/>
          <w:sz w:val="20"/>
          <w:szCs w:val="20"/>
        </w:rPr>
        <w:t xml:space="preserve"> about </w:t>
      </w:r>
      <w:proofErr w:type="spellStart"/>
      <w:r w:rsidRPr="004B5627">
        <w:rPr>
          <w:rFonts w:ascii="Arial" w:hAnsi="Arial" w:cs="Arial"/>
          <w:color w:val="3E3B38"/>
          <w:sz w:val="20"/>
          <w:szCs w:val="20"/>
        </w:rPr>
        <w:t>Transparency</w:t>
      </w:r>
      <w:proofErr w:type="spellEnd"/>
      <w:r w:rsidRPr="004B5627">
        <w:rPr>
          <w:rFonts w:ascii="Arial" w:hAnsi="Arial" w:cs="Arial"/>
          <w:color w:val="3E3B38"/>
          <w:sz w:val="20"/>
          <w:szCs w:val="20"/>
        </w:rPr>
        <w:t xml:space="preserve"> », Revue Internationale de la Compliance et de l’éthique des affaires, Décembre 2015</w:t>
      </w:r>
    </w:p>
    <w:p w14:paraId="3FD69C49" w14:textId="77777777" w:rsidR="004B5627" w:rsidRPr="004B5627" w:rsidRDefault="004B5627" w:rsidP="004B5627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74"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2736838C" w14:textId="77777777" w:rsidR="004B5627" w:rsidRPr="004B5627" w:rsidRDefault="004B5627" w:rsidP="004B5627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1494"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4B5627">
        <w:rPr>
          <w:rFonts w:ascii="Arial" w:hAnsi="Arial" w:cs="Arial"/>
          <w:color w:val="3E3B38"/>
          <w:sz w:val="20"/>
          <w:szCs w:val="20"/>
        </w:rPr>
        <w:t>« L’éloge de la cohérence à l’ère de la simplification… », Revue Internationale de la Compliance et de l’éthique des affaires, Octobre 2015</w:t>
      </w:r>
    </w:p>
    <w:p w14:paraId="71616254" w14:textId="77777777" w:rsidR="004B5627" w:rsidRPr="004B5627" w:rsidRDefault="004B5627" w:rsidP="004B5627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74"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400633DE" w14:textId="77777777" w:rsidR="004B5627" w:rsidRPr="004B5627" w:rsidRDefault="004B5627" w:rsidP="004B5627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1494"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4B5627">
        <w:rPr>
          <w:rFonts w:ascii="Arial" w:hAnsi="Arial" w:cs="Arial"/>
          <w:color w:val="3E3B38"/>
          <w:sz w:val="20"/>
          <w:szCs w:val="20"/>
        </w:rPr>
        <w:t>« Un coupable idéal », Revue Internationale de la Compliance et de l’éthique des affaires, Juillet 2015</w:t>
      </w:r>
    </w:p>
    <w:p w14:paraId="49008F29" w14:textId="77777777" w:rsidR="004B5627" w:rsidRPr="004B5627" w:rsidRDefault="004B5627" w:rsidP="004B5627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74"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3580E49F" w14:textId="77777777" w:rsidR="004B5627" w:rsidRPr="004B5627" w:rsidRDefault="004B5627" w:rsidP="004B5627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1494"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4B5627">
        <w:rPr>
          <w:rFonts w:ascii="Arial" w:hAnsi="Arial" w:cs="Arial"/>
          <w:color w:val="3E3B38"/>
          <w:sz w:val="20"/>
          <w:szCs w:val="20"/>
        </w:rPr>
        <w:t>« Sur le chemin de la Responsabilité sociétale des entreprises », Revue Internationale de la Compliance et de l’éthique des affaires, Avril 2015</w:t>
      </w:r>
    </w:p>
    <w:p w14:paraId="2CCF819A" w14:textId="77777777" w:rsidR="004B5627" w:rsidRPr="004B5627" w:rsidRDefault="004B5627" w:rsidP="004B5627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74"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2FABC29E" w14:textId="77777777" w:rsidR="004B5627" w:rsidRPr="004B5627" w:rsidRDefault="004B5627" w:rsidP="004B5627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1494"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4B5627">
        <w:rPr>
          <w:rFonts w:ascii="Arial" w:hAnsi="Arial" w:cs="Arial"/>
          <w:color w:val="3E3B38"/>
          <w:sz w:val="20"/>
          <w:szCs w:val="20"/>
        </w:rPr>
        <w:t>« Des vertus du stress », Revue Internationale de la Compliance et de l’éthique des affaires, Décembre 2014</w:t>
      </w:r>
    </w:p>
    <w:p w14:paraId="6B5600C9" w14:textId="77777777" w:rsidR="004B5627" w:rsidRPr="004B5627" w:rsidRDefault="004B5627" w:rsidP="004B5627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74"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5D69139B" w14:textId="77777777" w:rsidR="004B5627" w:rsidRPr="004B5627" w:rsidRDefault="004B5627" w:rsidP="004B5627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1494"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4B5627">
        <w:rPr>
          <w:rFonts w:ascii="Arial" w:hAnsi="Arial" w:cs="Arial"/>
          <w:color w:val="3E3B38"/>
          <w:sz w:val="20"/>
          <w:szCs w:val="20"/>
        </w:rPr>
        <w:t>« Le tiercé gagnant », Revue Internationale de la Compliance et de l’éthique des affaires, Octobre 2014</w:t>
      </w:r>
    </w:p>
    <w:p w14:paraId="2322136D" w14:textId="77777777" w:rsidR="004B5627" w:rsidRPr="004B5627" w:rsidRDefault="004B5627" w:rsidP="004B5627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74"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6D500893" w14:textId="77777777" w:rsidR="004B5627" w:rsidRPr="004B5627" w:rsidRDefault="004B5627" w:rsidP="004B5627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1494"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4B5627">
        <w:rPr>
          <w:rFonts w:ascii="Arial" w:hAnsi="Arial" w:cs="Arial"/>
          <w:color w:val="3E3B38"/>
          <w:sz w:val="20"/>
          <w:szCs w:val="20"/>
        </w:rPr>
        <w:t>« Un caméléon nommé monitor », Revue Internationale de la Compliance et de l’éthique des affaires, Juillet 2014</w:t>
      </w:r>
    </w:p>
    <w:p w14:paraId="3265D049" w14:textId="77777777" w:rsidR="004B5627" w:rsidRPr="004B5627" w:rsidRDefault="004B5627" w:rsidP="004B5627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74"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06F4551E" w14:textId="77777777" w:rsidR="004B5627" w:rsidRPr="004B5627" w:rsidRDefault="004B5627" w:rsidP="004B5627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1494"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4B5627">
        <w:rPr>
          <w:rFonts w:ascii="Arial" w:hAnsi="Arial" w:cs="Arial"/>
          <w:color w:val="3E3B38"/>
          <w:sz w:val="20"/>
          <w:szCs w:val="20"/>
        </w:rPr>
        <w:t>« L’homme qui murmurait », Revue Internationale de la Compliance et de l’éthique des affaires, Avril 2014</w:t>
      </w:r>
    </w:p>
    <w:p w14:paraId="66721625" w14:textId="77777777" w:rsidR="004B5627" w:rsidRPr="004B5627" w:rsidRDefault="004B5627" w:rsidP="004B5627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74"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41C876C3" w14:textId="77777777" w:rsidR="004B5627" w:rsidRPr="004B5627" w:rsidRDefault="004B5627" w:rsidP="004B5627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1494"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4B5627">
        <w:rPr>
          <w:rFonts w:ascii="Arial" w:hAnsi="Arial" w:cs="Arial"/>
          <w:color w:val="3E3B38"/>
          <w:sz w:val="20"/>
          <w:szCs w:val="20"/>
        </w:rPr>
        <w:t>« RSE du concept à la norme », Dalloz 2013</w:t>
      </w:r>
    </w:p>
    <w:p w14:paraId="4280F134" w14:textId="77777777" w:rsidR="004B5627" w:rsidRPr="004B5627" w:rsidRDefault="004B5627" w:rsidP="004B5627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1494"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4B5627">
        <w:rPr>
          <w:rFonts w:ascii="Arial" w:hAnsi="Arial" w:cs="Arial"/>
          <w:color w:val="3E3B38"/>
          <w:sz w:val="20"/>
          <w:szCs w:val="20"/>
        </w:rPr>
        <w:t xml:space="preserve">Mémoires du Master Droit et Ethique des affaires, 2013, 2015, 2017, éditions Lextenso, </w:t>
      </w:r>
    </w:p>
    <w:p w14:paraId="67B233FA" w14:textId="77777777" w:rsidR="004B5627" w:rsidRPr="004B5627" w:rsidRDefault="004B5627" w:rsidP="004B5627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1494" w:right="680"/>
        <w:jc w:val="both"/>
        <w:textAlignment w:val="center"/>
        <w:rPr>
          <w:rFonts w:ascii="Arial" w:hAnsi="Arial" w:cs="Arial"/>
          <w:color w:val="3E3B38"/>
          <w:sz w:val="20"/>
          <w:szCs w:val="20"/>
          <w:lang w:val="en-US"/>
        </w:rPr>
      </w:pPr>
      <w:r w:rsidRPr="004B5627">
        <w:rPr>
          <w:rFonts w:ascii="Arial" w:hAnsi="Arial" w:cs="Arial"/>
          <w:color w:val="3E3B38"/>
          <w:sz w:val="20"/>
          <w:szCs w:val="20"/>
          <w:lang w:val="en-US"/>
        </w:rPr>
        <w:t xml:space="preserve">«Regulating Unfair Banking Practices in Europe: The Case of Personal Suretyships», in Colombi Ciacchi, A. and Weatherill, S., Oxford University Press, Oxford, </w:t>
      </w:r>
      <w:proofErr w:type="gramStart"/>
      <w:r w:rsidRPr="004B5627">
        <w:rPr>
          <w:rFonts w:ascii="Arial" w:hAnsi="Arial" w:cs="Arial"/>
          <w:color w:val="3E3B38"/>
          <w:sz w:val="20"/>
          <w:szCs w:val="20"/>
          <w:lang w:val="en-US"/>
        </w:rPr>
        <w:t>2009 :</w:t>
      </w:r>
      <w:proofErr w:type="gramEnd"/>
    </w:p>
    <w:p w14:paraId="3A80E0BA" w14:textId="77777777" w:rsidR="004B5627" w:rsidRPr="004B5627" w:rsidRDefault="004B5627" w:rsidP="004B5627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1494"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proofErr w:type="gramStart"/>
      <w:r w:rsidRPr="004B5627">
        <w:rPr>
          <w:rFonts w:ascii="Arial" w:hAnsi="Arial" w:cs="Arial"/>
          <w:color w:val="3E3B38"/>
          <w:sz w:val="20"/>
          <w:szCs w:val="20"/>
        </w:rPr>
        <w:t>«Erreur</w:t>
      </w:r>
      <w:proofErr w:type="gramEnd"/>
      <w:r w:rsidRPr="004B5627">
        <w:rPr>
          <w:rFonts w:ascii="Arial" w:hAnsi="Arial" w:cs="Arial"/>
          <w:color w:val="3E3B38"/>
          <w:sz w:val="20"/>
          <w:szCs w:val="20"/>
        </w:rPr>
        <w:t>, non-conformité, vice caché : état des questions à l'heure de la transposition de la directive du 25 mai 1999», Revue Contrat, Consommation, Concurrence, 2001</w:t>
      </w:r>
    </w:p>
    <w:p w14:paraId="7D3A106A" w14:textId="77777777" w:rsidR="004B5627" w:rsidRPr="004B5627" w:rsidRDefault="004B5627" w:rsidP="004B5627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74"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6847FD53" w14:textId="3794B256" w:rsidR="00FA24D4" w:rsidRPr="004B5627" w:rsidRDefault="004B5627" w:rsidP="004B5627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1494"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4B5627">
        <w:rPr>
          <w:rFonts w:ascii="Arial" w:hAnsi="Arial" w:cs="Arial"/>
          <w:color w:val="3E3B38"/>
          <w:sz w:val="20"/>
          <w:szCs w:val="20"/>
        </w:rPr>
        <w:t>L’acte de fiducie (étude de droit interne et de droit international privé), Thèse dactylographiée, Paris, 2000</w:t>
      </w:r>
    </w:p>
    <w:sectPr w:rsidR="00FA24D4" w:rsidRPr="004B5627" w:rsidSect="00425E65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851" w:right="851" w:bottom="616" w:left="851" w:header="510" w:footer="5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974F5" w14:textId="77777777" w:rsidR="00BF56FF" w:rsidRDefault="00BF56FF" w:rsidP="00F342F6">
      <w:r>
        <w:separator/>
      </w:r>
    </w:p>
  </w:endnote>
  <w:endnote w:type="continuationSeparator" w:id="0">
    <w:p w14:paraId="1800B56C" w14:textId="77777777" w:rsidR="00BF56FF" w:rsidRDefault="00BF56FF" w:rsidP="00F3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erkeley-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E48ED" w14:textId="77777777" w:rsidR="00FA24D4" w:rsidRDefault="00FA24D4" w:rsidP="00FA24D4">
    <w:pPr>
      <w:pStyle w:val="Pieddepage"/>
    </w:pPr>
  </w:p>
  <w:p w14:paraId="2140996C" w14:textId="77777777" w:rsidR="00FA24D4" w:rsidRDefault="00FA24D4" w:rsidP="00FA24D4">
    <w:pPr>
      <w:pStyle w:val="Pieddepage"/>
    </w:pPr>
  </w:p>
  <w:p w14:paraId="464A783C" w14:textId="77777777" w:rsidR="00FA24D4" w:rsidRDefault="00FA24D4" w:rsidP="00FA24D4">
    <w:pPr>
      <w:pStyle w:val="Pieddepage"/>
    </w:pPr>
  </w:p>
  <w:p w14:paraId="43C4A12B" w14:textId="097027DF" w:rsidR="00FA24D4" w:rsidRDefault="00FA24D4">
    <w:pPr>
      <w:pStyle w:val="Pieddepage"/>
    </w:pPr>
    <w:r>
      <w:rPr>
        <w:noProof/>
      </w:rPr>
      <w:drawing>
        <wp:inline distT="0" distB="0" distL="0" distR="0" wp14:anchorId="2EB644D8" wp14:editId="217BDA1A">
          <wp:extent cx="1651000" cy="539626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550" cy="560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42BEC" w14:textId="425395E3" w:rsidR="00425E65" w:rsidRDefault="00425E65">
    <w:pPr>
      <w:pStyle w:val="Pieddepage"/>
    </w:pPr>
  </w:p>
  <w:p w14:paraId="1BAA012E" w14:textId="63FC01C6" w:rsidR="00425E65" w:rsidRDefault="00425E65">
    <w:pPr>
      <w:pStyle w:val="Pieddepage"/>
    </w:pPr>
  </w:p>
  <w:p w14:paraId="55DCEE62" w14:textId="77777777" w:rsidR="00425E65" w:rsidRDefault="00425E65">
    <w:pPr>
      <w:pStyle w:val="Pieddepage"/>
    </w:pPr>
  </w:p>
  <w:p w14:paraId="545DBB91" w14:textId="49A77D8D" w:rsidR="005259DD" w:rsidRDefault="00425E65">
    <w:pPr>
      <w:pStyle w:val="Pieddepage"/>
    </w:pPr>
    <w:r>
      <w:rPr>
        <w:noProof/>
      </w:rPr>
      <w:drawing>
        <wp:inline distT="0" distB="0" distL="0" distR="0" wp14:anchorId="2812F67F" wp14:editId="7A87357C">
          <wp:extent cx="1651000" cy="539626"/>
          <wp:effectExtent l="0" t="0" r="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550" cy="560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FEDD89" w14:textId="77777777" w:rsidR="00BF56FF" w:rsidRDefault="00BF56FF" w:rsidP="00F342F6">
      <w:r>
        <w:separator/>
      </w:r>
    </w:p>
  </w:footnote>
  <w:footnote w:type="continuationSeparator" w:id="0">
    <w:p w14:paraId="7DBEC494" w14:textId="77777777" w:rsidR="00BF56FF" w:rsidRDefault="00BF56FF" w:rsidP="00F3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F43EF" w14:textId="29D9CA15" w:rsidR="00F342F6" w:rsidRDefault="00F342F6">
    <w:pPr>
      <w:pStyle w:val="En-tte"/>
    </w:pPr>
  </w:p>
  <w:p w14:paraId="275909A0" w14:textId="5EEA71A2" w:rsidR="002A3B7F" w:rsidRDefault="002A3B7F">
    <w:pPr>
      <w:pStyle w:val="En-tte"/>
    </w:pPr>
  </w:p>
  <w:p w14:paraId="63163050" w14:textId="65484C72" w:rsidR="002A3B7F" w:rsidRDefault="002A3B7F">
    <w:pPr>
      <w:pStyle w:val="En-tte"/>
    </w:pPr>
  </w:p>
  <w:p w14:paraId="21A99406" w14:textId="77777777" w:rsidR="002A3B7F" w:rsidRDefault="002A3B7F">
    <w:pPr>
      <w:pStyle w:val="En-tte"/>
    </w:pPr>
  </w:p>
  <w:p w14:paraId="56B8E32E" w14:textId="056E3EBC" w:rsidR="00F342F6" w:rsidRDefault="00F342F6">
    <w:pPr>
      <w:pStyle w:val="En-tte"/>
    </w:pPr>
  </w:p>
  <w:p w14:paraId="7169647F" w14:textId="77777777" w:rsidR="005E076B" w:rsidRDefault="005E076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08125" w14:textId="61DF6121" w:rsidR="002A3B7F" w:rsidRDefault="00CE4422" w:rsidP="00CE4422">
    <w:pPr>
      <w:pStyle w:val="En-tte"/>
      <w:tabs>
        <w:tab w:val="clear" w:pos="4536"/>
        <w:tab w:val="clear" w:pos="9072"/>
        <w:tab w:val="left" w:pos="5961"/>
      </w:tabs>
      <w:ind w:left="-397"/>
      <w:jc w:val="center"/>
    </w:pPr>
    <w:r>
      <w:rPr>
        <w:noProof/>
      </w:rPr>
      <w:drawing>
        <wp:inline distT="0" distB="0" distL="0" distR="0" wp14:anchorId="44A5C357" wp14:editId="271BEFDB">
          <wp:extent cx="1307507" cy="681488"/>
          <wp:effectExtent l="0" t="0" r="635" b="4445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610" cy="688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D5EDF0" w14:textId="70FFBAAA" w:rsidR="002A3B7F" w:rsidRDefault="002A3B7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A11D7"/>
    <w:multiLevelType w:val="hybridMultilevel"/>
    <w:tmpl w:val="3DBA56DC"/>
    <w:lvl w:ilvl="0" w:tplc="040C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1" w15:restartNumberingAfterBreak="0">
    <w:nsid w:val="5B9F2997"/>
    <w:multiLevelType w:val="multilevel"/>
    <w:tmpl w:val="6F74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897DF3"/>
    <w:multiLevelType w:val="hybridMultilevel"/>
    <w:tmpl w:val="6F86F7A8"/>
    <w:lvl w:ilvl="0" w:tplc="040C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65DE36B6"/>
    <w:multiLevelType w:val="hybridMultilevel"/>
    <w:tmpl w:val="4AAAF23A"/>
    <w:lvl w:ilvl="0" w:tplc="040C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2F6"/>
    <w:rsid w:val="000A7E8F"/>
    <w:rsid w:val="000D3D3F"/>
    <w:rsid w:val="000E5D31"/>
    <w:rsid w:val="000F24C4"/>
    <w:rsid w:val="0020609E"/>
    <w:rsid w:val="002333AF"/>
    <w:rsid w:val="002A3B7F"/>
    <w:rsid w:val="002D7F33"/>
    <w:rsid w:val="002F64FD"/>
    <w:rsid w:val="0032588D"/>
    <w:rsid w:val="0033033D"/>
    <w:rsid w:val="0033345C"/>
    <w:rsid w:val="003A1D74"/>
    <w:rsid w:val="00403D39"/>
    <w:rsid w:val="00422A7E"/>
    <w:rsid w:val="00425E65"/>
    <w:rsid w:val="004373F3"/>
    <w:rsid w:val="0048140F"/>
    <w:rsid w:val="004B5627"/>
    <w:rsid w:val="005259DD"/>
    <w:rsid w:val="005E076B"/>
    <w:rsid w:val="005E16F1"/>
    <w:rsid w:val="0062322B"/>
    <w:rsid w:val="00643436"/>
    <w:rsid w:val="00686F12"/>
    <w:rsid w:val="00720921"/>
    <w:rsid w:val="0073170B"/>
    <w:rsid w:val="007B5FB2"/>
    <w:rsid w:val="00812ACC"/>
    <w:rsid w:val="00832F66"/>
    <w:rsid w:val="008359B5"/>
    <w:rsid w:val="00854B87"/>
    <w:rsid w:val="008F6F82"/>
    <w:rsid w:val="0098770C"/>
    <w:rsid w:val="00A22947"/>
    <w:rsid w:val="00A257E7"/>
    <w:rsid w:val="00A25C27"/>
    <w:rsid w:val="00A6224B"/>
    <w:rsid w:val="00A75081"/>
    <w:rsid w:val="00A90834"/>
    <w:rsid w:val="00B111D3"/>
    <w:rsid w:val="00B61D6B"/>
    <w:rsid w:val="00B7791E"/>
    <w:rsid w:val="00B82446"/>
    <w:rsid w:val="00BE4192"/>
    <w:rsid w:val="00BF56FF"/>
    <w:rsid w:val="00CE4422"/>
    <w:rsid w:val="00CE7652"/>
    <w:rsid w:val="00CF09F4"/>
    <w:rsid w:val="00CF6BE2"/>
    <w:rsid w:val="00E26FFC"/>
    <w:rsid w:val="00F342F6"/>
    <w:rsid w:val="00F35902"/>
    <w:rsid w:val="00F83E6B"/>
    <w:rsid w:val="00F922C5"/>
    <w:rsid w:val="00FA24D4"/>
    <w:rsid w:val="00FD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F251FF"/>
  <w15:chartTrackingRefBased/>
  <w15:docId w15:val="{655CF0DE-6D7F-7E44-BE14-FCA1C68A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322B"/>
  </w:style>
  <w:style w:type="paragraph" w:styleId="Titre1">
    <w:name w:val="heading 1"/>
    <w:basedOn w:val="Normal"/>
    <w:next w:val="Normal"/>
    <w:link w:val="Titre1Car"/>
    <w:uiPriority w:val="9"/>
    <w:qFormat/>
    <w:rsid w:val="002F64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42F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42F6"/>
  </w:style>
  <w:style w:type="paragraph" w:styleId="Pieddepage">
    <w:name w:val="footer"/>
    <w:basedOn w:val="Normal"/>
    <w:link w:val="PieddepageCar"/>
    <w:uiPriority w:val="99"/>
    <w:unhideWhenUsed/>
    <w:rsid w:val="00F342F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42F6"/>
  </w:style>
  <w:style w:type="paragraph" w:customStyle="1" w:styleId="Paragraphestandard">
    <w:name w:val="[Paragraphe standard]"/>
    <w:basedOn w:val="Normal"/>
    <w:uiPriority w:val="99"/>
    <w:rsid w:val="00F342F6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Titre1Car">
    <w:name w:val="Titre 1 Car"/>
    <w:basedOn w:val="Policepardfaut"/>
    <w:link w:val="Titre1"/>
    <w:uiPriority w:val="9"/>
    <w:rsid w:val="002F64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vision">
    <w:name w:val="Revision"/>
    <w:hidden/>
    <w:uiPriority w:val="99"/>
    <w:semiHidden/>
    <w:rsid w:val="002F64FD"/>
  </w:style>
  <w:style w:type="paragraph" w:styleId="Textedebulles">
    <w:name w:val="Balloon Text"/>
    <w:basedOn w:val="Normal"/>
    <w:link w:val="TextedebullesCar"/>
    <w:uiPriority w:val="99"/>
    <w:semiHidden/>
    <w:unhideWhenUsed/>
    <w:rsid w:val="0073170B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170B"/>
    <w:rPr>
      <w:rFonts w:ascii="Times New Roman" w:hAnsi="Times New Roman" w:cs="Times New Roman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A1D7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A1D7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A1D7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333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65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1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4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2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2B5970-75F3-4A0A-B113-B0BAB3128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Elodie MARGUERITE</cp:lastModifiedBy>
  <cp:revision>2</cp:revision>
  <cp:lastPrinted>2020-09-11T13:24:00Z</cp:lastPrinted>
  <dcterms:created xsi:type="dcterms:W3CDTF">2022-05-21T17:12:00Z</dcterms:created>
  <dcterms:modified xsi:type="dcterms:W3CDTF">2022-05-21T17:12:00Z</dcterms:modified>
</cp:coreProperties>
</file>